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047CFB">
        <w:rPr>
          <w:rFonts w:ascii="Times New Roman" w:eastAsia="Times New Roman" w:hAnsi="Times New Roman" w:cs="Times New Roman"/>
          <w:b/>
          <w:bCs/>
          <w:color w:val="000000"/>
          <w:sz w:val="30"/>
          <w:szCs w:val="30"/>
          <w:lang w:val="en"/>
        </w:rPr>
        <w:t>ЗАКОН ЗА ВЪЗСТАНОВЯВАНЕ СОБСТВЕНОСТТА ВЪРХУ ОДЪРЖАВЕНИ НЕДВИЖИМИ ИМОТИ</w:t>
      </w:r>
    </w:p>
    <w:p w:rsidR="00047CFB" w:rsidRPr="00047CFB" w:rsidRDefault="00047CFB" w:rsidP="00047CFB">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047CFB">
        <w:rPr>
          <w:rFonts w:ascii="Times New Roman" w:eastAsia="Times New Roman" w:hAnsi="Times New Roman" w:cs="Times New Roman"/>
          <w:i/>
          <w:iCs/>
          <w:color w:val="000000"/>
          <w:sz w:val="24"/>
          <w:szCs w:val="24"/>
          <w:lang w:val="en"/>
        </w:rPr>
        <w:t>Обн. ДВ. бр.</w:t>
      </w:r>
      <w:r w:rsidRPr="00047CFB">
        <w:rPr>
          <w:rFonts w:ascii="Times New Roman" w:eastAsia="Times New Roman" w:hAnsi="Times New Roman" w:cs="Times New Roman"/>
          <w:b/>
          <w:bCs/>
          <w:color w:val="06669B"/>
          <w:sz w:val="24"/>
          <w:szCs w:val="24"/>
          <w:u w:val="single"/>
          <w:lang w:val="en"/>
        </w:rPr>
        <w:t>15</w:t>
      </w:r>
      <w:r w:rsidRPr="00047CFB">
        <w:rPr>
          <w:rFonts w:ascii="Times New Roman" w:eastAsia="Times New Roman" w:hAnsi="Times New Roman" w:cs="Times New Roman"/>
          <w:i/>
          <w:iCs/>
          <w:color w:val="000000"/>
          <w:sz w:val="24"/>
          <w:szCs w:val="24"/>
          <w:lang w:val="en"/>
        </w:rPr>
        <w:t xml:space="preserve"> от 21 февруари 1992г., доп. ДВ. бр.</w:t>
      </w:r>
      <w:r w:rsidRPr="00047CFB">
        <w:rPr>
          <w:rFonts w:ascii="Times New Roman" w:eastAsia="Times New Roman" w:hAnsi="Times New Roman" w:cs="Times New Roman"/>
          <w:b/>
          <w:bCs/>
          <w:color w:val="06669B"/>
          <w:sz w:val="24"/>
          <w:szCs w:val="24"/>
          <w:u w:val="single"/>
          <w:lang w:val="en"/>
        </w:rPr>
        <w:t>28</w:t>
      </w:r>
      <w:r w:rsidRPr="00047CFB">
        <w:rPr>
          <w:rFonts w:ascii="Times New Roman" w:eastAsia="Times New Roman" w:hAnsi="Times New Roman" w:cs="Times New Roman"/>
          <w:i/>
          <w:iCs/>
          <w:color w:val="000000"/>
          <w:sz w:val="24"/>
          <w:szCs w:val="24"/>
          <w:lang w:val="en"/>
        </w:rPr>
        <w:t xml:space="preserve"> от 3 април 1992г., изм. и доп. ДВ. бр.</w:t>
      </w:r>
      <w:r w:rsidRPr="00047CFB">
        <w:rPr>
          <w:rFonts w:ascii="Times New Roman" w:eastAsia="Times New Roman" w:hAnsi="Times New Roman" w:cs="Times New Roman"/>
          <w:b/>
          <w:bCs/>
          <w:color w:val="06669B"/>
          <w:sz w:val="24"/>
          <w:szCs w:val="24"/>
          <w:u w:val="single"/>
          <w:lang w:val="en"/>
        </w:rPr>
        <w:t>20</w:t>
      </w:r>
      <w:r w:rsidRPr="00047CFB">
        <w:rPr>
          <w:rFonts w:ascii="Times New Roman" w:eastAsia="Times New Roman" w:hAnsi="Times New Roman" w:cs="Times New Roman"/>
          <w:i/>
          <w:iCs/>
          <w:color w:val="000000"/>
          <w:sz w:val="24"/>
          <w:szCs w:val="24"/>
          <w:lang w:val="en"/>
        </w:rPr>
        <w:t xml:space="preserve"> от 24 февруари 1995г., изм. и доп. ДВ. бр.</w:t>
      </w:r>
      <w:r w:rsidRPr="00047CFB">
        <w:rPr>
          <w:rFonts w:ascii="Times New Roman" w:eastAsia="Times New Roman" w:hAnsi="Times New Roman" w:cs="Times New Roman"/>
          <w:b/>
          <w:bCs/>
          <w:color w:val="06669B"/>
          <w:sz w:val="24"/>
          <w:szCs w:val="24"/>
          <w:u w:val="single"/>
          <w:lang w:val="en"/>
        </w:rPr>
        <w:t>40</w:t>
      </w:r>
      <w:r w:rsidRPr="00047CFB">
        <w:rPr>
          <w:rFonts w:ascii="Times New Roman" w:eastAsia="Times New Roman" w:hAnsi="Times New Roman" w:cs="Times New Roman"/>
          <w:i/>
          <w:iCs/>
          <w:color w:val="000000"/>
          <w:sz w:val="24"/>
          <w:szCs w:val="24"/>
          <w:lang w:val="en"/>
        </w:rPr>
        <w:t xml:space="preserve"> от 2 май 1995г., изм. ДВ. бр.</w:t>
      </w:r>
      <w:r w:rsidRPr="00047CFB">
        <w:rPr>
          <w:rFonts w:ascii="Times New Roman" w:eastAsia="Times New Roman" w:hAnsi="Times New Roman" w:cs="Times New Roman"/>
          <w:b/>
          <w:bCs/>
          <w:color w:val="06669B"/>
          <w:sz w:val="24"/>
          <w:szCs w:val="24"/>
          <w:u w:val="single"/>
          <w:lang w:val="en"/>
        </w:rPr>
        <w:t>66</w:t>
      </w:r>
      <w:r w:rsidRPr="00047CFB">
        <w:rPr>
          <w:rFonts w:ascii="Times New Roman" w:eastAsia="Times New Roman" w:hAnsi="Times New Roman" w:cs="Times New Roman"/>
          <w:i/>
          <w:iCs/>
          <w:color w:val="000000"/>
          <w:sz w:val="24"/>
          <w:szCs w:val="24"/>
          <w:lang w:val="en"/>
        </w:rPr>
        <w:t xml:space="preserve"> от 25 юли 1995г., изм. и доп. ДВ. бр.</w:t>
      </w:r>
      <w:r w:rsidRPr="00047CFB">
        <w:rPr>
          <w:rFonts w:ascii="Times New Roman" w:eastAsia="Times New Roman" w:hAnsi="Times New Roman" w:cs="Times New Roman"/>
          <w:b/>
          <w:bCs/>
          <w:color w:val="06669B"/>
          <w:sz w:val="24"/>
          <w:szCs w:val="24"/>
          <w:u w:val="single"/>
          <w:lang w:val="en"/>
        </w:rPr>
        <w:t>87</w:t>
      </w:r>
      <w:r w:rsidRPr="00047CFB">
        <w:rPr>
          <w:rFonts w:ascii="Times New Roman" w:eastAsia="Times New Roman" w:hAnsi="Times New Roman" w:cs="Times New Roman"/>
          <w:i/>
          <w:iCs/>
          <w:color w:val="000000"/>
          <w:sz w:val="24"/>
          <w:szCs w:val="24"/>
          <w:lang w:val="en"/>
        </w:rPr>
        <w:t xml:space="preserve"> от 29 септември 1995г., изм. ДВ. бр.</w:t>
      </w:r>
      <w:r w:rsidRPr="00047CFB">
        <w:rPr>
          <w:rFonts w:ascii="Times New Roman" w:eastAsia="Times New Roman" w:hAnsi="Times New Roman" w:cs="Times New Roman"/>
          <w:b/>
          <w:bCs/>
          <w:color w:val="06669B"/>
          <w:sz w:val="24"/>
          <w:szCs w:val="24"/>
          <w:u w:val="single"/>
          <w:lang w:val="en"/>
        </w:rPr>
        <w:t>94</w:t>
      </w:r>
      <w:r w:rsidRPr="00047CFB">
        <w:rPr>
          <w:rFonts w:ascii="Times New Roman" w:eastAsia="Times New Roman" w:hAnsi="Times New Roman" w:cs="Times New Roman"/>
          <w:i/>
          <w:iCs/>
          <w:color w:val="000000"/>
          <w:sz w:val="24"/>
          <w:szCs w:val="24"/>
          <w:lang w:val="en"/>
        </w:rPr>
        <w:t xml:space="preserve"> от 24 октомври 1995г., изм. и доп. ДВ. бр.</w:t>
      </w:r>
      <w:r w:rsidRPr="00047CFB">
        <w:rPr>
          <w:rFonts w:ascii="Times New Roman" w:eastAsia="Times New Roman" w:hAnsi="Times New Roman" w:cs="Times New Roman"/>
          <w:b/>
          <w:bCs/>
          <w:color w:val="06669B"/>
          <w:sz w:val="24"/>
          <w:szCs w:val="24"/>
          <w:u w:val="single"/>
          <w:lang w:val="en"/>
        </w:rPr>
        <w:t>51</w:t>
      </w:r>
      <w:r w:rsidRPr="00047CFB">
        <w:rPr>
          <w:rFonts w:ascii="Times New Roman" w:eastAsia="Times New Roman" w:hAnsi="Times New Roman" w:cs="Times New Roman"/>
          <w:i/>
          <w:iCs/>
          <w:color w:val="000000"/>
          <w:sz w:val="24"/>
          <w:szCs w:val="24"/>
          <w:lang w:val="en"/>
        </w:rPr>
        <w:t xml:space="preserve"> от 14 юни 1996г., изм. ДВ. бр.</w:t>
      </w:r>
      <w:r w:rsidRPr="00047CFB">
        <w:rPr>
          <w:rFonts w:ascii="Times New Roman" w:eastAsia="Times New Roman" w:hAnsi="Times New Roman" w:cs="Times New Roman"/>
          <w:b/>
          <w:bCs/>
          <w:color w:val="06669B"/>
          <w:sz w:val="24"/>
          <w:szCs w:val="24"/>
          <w:u w:val="single"/>
          <w:lang w:val="en"/>
        </w:rPr>
        <w:t>61</w:t>
      </w:r>
      <w:r w:rsidRPr="00047CFB">
        <w:rPr>
          <w:rFonts w:ascii="Times New Roman" w:eastAsia="Times New Roman" w:hAnsi="Times New Roman" w:cs="Times New Roman"/>
          <w:i/>
          <w:iCs/>
          <w:color w:val="000000"/>
          <w:sz w:val="24"/>
          <w:szCs w:val="24"/>
          <w:lang w:val="en"/>
        </w:rPr>
        <w:t xml:space="preserve"> от 19 юли 1996г., изм. ДВ. бр.</w:t>
      </w:r>
      <w:r w:rsidRPr="00047CFB">
        <w:rPr>
          <w:rFonts w:ascii="Times New Roman" w:eastAsia="Times New Roman" w:hAnsi="Times New Roman" w:cs="Times New Roman"/>
          <w:b/>
          <w:bCs/>
          <w:color w:val="06669B"/>
          <w:sz w:val="24"/>
          <w:szCs w:val="24"/>
          <w:u w:val="single"/>
          <w:lang w:val="en"/>
        </w:rPr>
        <w:t>87</w:t>
      </w:r>
      <w:r w:rsidRPr="00047CFB">
        <w:rPr>
          <w:rFonts w:ascii="Times New Roman" w:eastAsia="Times New Roman" w:hAnsi="Times New Roman" w:cs="Times New Roman"/>
          <w:i/>
          <w:iCs/>
          <w:color w:val="000000"/>
          <w:sz w:val="24"/>
          <w:szCs w:val="24"/>
          <w:lang w:val="en"/>
        </w:rPr>
        <w:t xml:space="preserve"> от 15 октомври 1996г., изм. и доп. ДВ. бр.</w:t>
      </w:r>
      <w:r w:rsidRPr="00047CFB">
        <w:rPr>
          <w:rFonts w:ascii="Times New Roman" w:eastAsia="Times New Roman" w:hAnsi="Times New Roman" w:cs="Times New Roman"/>
          <w:b/>
          <w:bCs/>
          <w:color w:val="06669B"/>
          <w:sz w:val="24"/>
          <w:szCs w:val="24"/>
          <w:u w:val="single"/>
          <w:lang w:val="en"/>
        </w:rPr>
        <w:t>107</w:t>
      </w:r>
      <w:r w:rsidRPr="00047CFB">
        <w:rPr>
          <w:rFonts w:ascii="Times New Roman" w:eastAsia="Times New Roman" w:hAnsi="Times New Roman" w:cs="Times New Roman"/>
          <w:i/>
          <w:iCs/>
          <w:color w:val="000000"/>
          <w:sz w:val="24"/>
          <w:szCs w:val="24"/>
          <w:lang w:val="en"/>
        </w:rPr>
        <w:t xml:space="preserve"> от 18 ноември 1997г., изм. ДВ. бр.</w:t>
      </w:r>
      <w:r w:rsidRPr="00047CFB">
        <w:rPr>
          <w:rFonts w:ascii="Times New Roman" w:eastAsia="Times New Roman" w:hAnsi="Times New Roman" w:cs="Times New Roman"/>
          <w:b/>
          <w:bCs/>
          <w:color w:val="06669B"/>
          <w:sz w:val="24"/>
          <w:szCs w:val="24"/>
          <w:u w:val="single"/>
          <w:lang w:val="en"/>
        </w:rPr>
        <w:t>30</w:t>
      </w:r>
      <w:r w:rsidRPr="00047CFB">
        <w:rPr>
          <w:rFonts w:ascii="Times New Roman" w:eastAsia="Times New Roman" w:hAnsi="Times New Roman" w:cs="Times New Roman"/>
          <w:i/>
          <w:iCs/>
          <w:color w:val="000000"/>
          <w:sz w:val="24"/>
          <w:szCs w:val="24"/>
          <w:lang w:val="en"/>
        </w:rPr>
        <w:t xml:space="preserve"> от 17 март 1998г., изм. и доп. ДВ. бр.</w:t>
      </w:r>
      <w:r w:rsidRPr="00047CFB">
        <w:rPr>
          <w:rFonts w:ascii="Times New Roman" w:eastAsia="Times New Roman" w:hAnsi="Times New Roman" w:cs="Times New Roman"/>
          <w:b/>
          <w:bCs/>
          <w:color w:val="06669B"/>
          <w:sz w:val="24"/>
          <w:szCs w:val="24"/>
          <w:u w:val="single"/>
          <w:lang w:val="en"/>
        </w:rPr>
        <w:t>45</w:t>
      </w:r>
      <w:r w:rsidRPr="00047CFB">
        <w:rPr>
          <w:rFonts w:ascii="Times New Roman" w:eastAsia="Times New Roman" w:hAnsi="Times New Roman" w:cs="Times New Roman"/>
          <w:i/>
          <w:iCs/>
          <w:color w:val="000000"/>
          <w:sz w:val="24"/>
          <w:szCs w:val="24"/>
          <w:lang w:val="en"/>
        </w:rPr>
        <w:t xml:space="preserve"> от 21 април 1998г., изм. ДВ. бр.</w:t>
      </w:r>
      <w:r w:rsidRPr="00047CFB">
        <w:rPr>
          <w:rFonts w:ascii="Times New Roman" w:eastAsia="Times New Roman" w:hAnsi="Times New Roman" w:cs="Times New Roman"/>
          <w:b/>
          <w:bCs/>
          <w:color w:val="06669B"/>
          <w:sz w:val="24"/>
          <w:szCs w:val="24"/>
          <w:u w:val="single"/>
          <w:lang w:val="en"/>
        </w:rPr>
        <w:t>9</w:t>
      </w:r>
      <w:r w:rsidRPr="00047CFB">
        <w:rPr>
          <w:rFonts w:ascii="Times New Roman" w:eastAsia="Times New Roman" w:hAnsi="Times New Roman" w:cs="Times New Roman"/>
          <w:i/>
          <w:iCs/>
          <w:color w:val="000000"/>
          <w:sz w:val="24"/>
          <w:szCs w:val="24"/>
          <w:lang w:val="en"/>
        </w:rPr>
        <w:t xml:space="preserve"> от 1 февруари 2000г., изм. ДВ. бр.</w:t>
      </w:r>
      <w:r w:rsidRPr="00047CFB">
        <w:rPr>
          <w:rFonts w:ascii="Times New Roman" w:eastAsia="Times New Roman" w:hAnsi="Times New Roman" w:cs="Times New Roman"/>
          <w:b/>
          <w:bCs/>
          <w:color w:val="06669B"/>
          <w:sz w:val="24"/>
          <w:szCs w:val="24"/>
          <w:u w:val="single"/>
          <w:lang w:val="en"/>
        </w:rPr>
        <w:t>30</w:t>
      </w:r>
      <w:r w:rsidRPr="00047CFB">
        <w:rPr>
          <w:rFonts w:ascii="Times New Roman" w:eastAsia="Times New Roman" w:hAnsi="Times New Roman" w:cs="Times New Roman"/>
          <w:i/>
          <w:iCs/>
          <w:color w:val="000000"/>
          <w:sz w:val="24"/>
          <w:szCs w:val="24"/>
          <w:lang w:val="en"/>
        </w:rPr>
        <w:t xml:space="preserve"> от 11 април 2006г., изм. и доп. ДВ. бр.</w:t>
      </w:r>
      <w:r w:rsidRPr="00047CFB">
        <w:rPr>
          <w:rFonts w:ascii="Times New Roman" w:eastAsia="Times New Roman" w:hAnsi="Times New Roman" w:cs="Times New Roman"/>
          <w:b/>
          <w:bCs/>
          <w:color w:val="06669B"/>
          <w:sz w:val="24"/>
          <w:szCs w:val="24"/>
          <w:u w:val="single"/>
          <w:lang w:val="en"/>
        </w:rPr>
        <w:t>53</w:t>
      </w:r>
      <w:r w:rsidRPr="00047CFB">
        <w:rPr>
          <w:rFonts w:ascii="Times New Roman" w:eastAsia="Times New Roman" w:hAnsi="Times New Roman" w:cs="Times New Roman"/>
          <w:i/>
          <w:iCs/>
          <w:color w:val="000000"/>
          <w:sz w:val="24"/>
          <w:szCs w:val="24"/>
          <w:lang w:val="en"/>
        </w:rPr>
        <w:t xml:space="preserve"> от 30 юни 2006г., </w:t>
      </w:r>
      <w:r w:rsidRPr="00047CFB">
        <w:rPr>
          <w:rFonts w:ascii="Times New Roman" w:eastAsia="Times New Roman" w:hAnsi="Times New Roman" w:cs="Times New Roman"/>
          <w:b/>
          <w:bCs/>
          <w:i/>
          <w:iCs/>
          <w:color w:val="0086C6"/>
          <w:sz w:val="24"/>
          <w:szCs w:val="24"/>
          <w:lang w:val="en"/>
        </w:rPr>
        <w:t>изм. ДВ. бр.61 от 11 август 2015г.</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1. (1) Възстановява се собствеността върху недвижимите имоти, отчуждени по </w:t>
      </w:r>
      <w:r w:rsidRPr="00047CFB">
        <w:rPr>
          <w:rFonts w:ascii="Times New Roman" w:eastAsia="Times New Roman" w:hAnsi="Times New Roman" w:cs="Times New Roman"/>
          <w:color w:val="0000FF"/>
          <w:sz w:val="24"/>
          <w:szCs w:val="24"/>
          <w:u w:val="single"/>
          <w:lang w:val="en"/>
        </w:rPr>
        <w:t>Закона за отчуждаване на едрата градска покрита недвижима собственост</w:t>
      </w:r>
      <w:r w:rsidRPr="00047CFB">
        <w:rPr>
          <w:rFonts w:ascii="Times New Roman" w:eastAsia="Times New Roman" w:hAnsi="Times New Roman" w:cs="Times New Roman"/>
          <w:color w:val="000000"/>
          <w:sz w:val="24"/>
          <w:szCs w:val="24"/>
          <w:lang w:val="en"/>
        </w:rPr>
        <w:t xml:space="preserve"> (обн., ДВ, бр. 87 от 1948 г.; попр., бр. 91 от 1948 г.), които са собственост на държавата, общините, обществените организации или на техни фирми или на еднолични дружества по </w:t>
      </w:r>
      <w:r w:rsidRPr="00047CFB">
        <w:rPr>
          <w:rFonts w:ascii="Times New Roman" w:eastAsia="Times New Roman" w:hAnsi="Times New Roman" w:cs="Times New Roman"/>
          <w:color w:val="0000FF"/>
          <w:sz w:val="24"/>
          <w:szCs w:val="24"/>
          <w:u w:val="single"/>
          <w:lang w:val="en"/>
        </w:rPr>
        <w:t>чл. 61 от Търговския закон</w:t>
      </w:r>
      <w:r w:rsidRPr="00047CFB">
        <w:rPr>
          <w:rFonts w:ascii="Times New Roman" w:eastAsia="Times New Roman" w:hAnsi="Times New Roman" w:cs="Times New Roman"/>
          <w:color w:val="000000"/>
          <w:sz w:val="24"/>
          <w:szCs w:val="24"/>
          <w:lang w:val="en"/>
        </w:rPr>
        <w:t xml:space="preserve"> и съществуват реално до размерите, в които са отчуждени.</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Сделките, извършени в нарушение на решението на Великото народно събрание за частичната отмяна на забраната за разпореждане с държавно и общинско имущество от 6 декември 1990 г. (ДВ, бр. 101 от 1990 г.), са нищожни и собствеността върху имотите, обект на прехвърлянето, се възстановява.</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2. (1) (Доп. - ДВ, бр. 107 от 1997 г., частично обявена за противоконституционна относно думите "по Закона за конфискуване на придобити чрез спекула и по незаконен начин имоти (обн., ДВ, бр. 78 от 1946 г.; доп., бр. 191 от 1946 г.; изм., бр. 226 от 1946 г.; попр., бр. 235 от 1946 г.), по чл. 56 от Наредбата - закон за снабдяване и цените (обн., ДВ, бр. 213 от 1945 г.; попр., бр. 228, 253, 260 и 269 от 1945 г.; изм., бр. 232 от 1946 г.; доп., бр. 199 от 1950 г.; изм., Изв., бр. 13 от 1951 г.), по чл. 17 от Закона за събиране на данъците и други държавни вземания (обн., ДВ, бр. 304 от 1948 г.; доп., Изв., бр. 8 от 1951 г.) и по Наредбата за събиране на данъци и такси (обн., Изв., бр. 13 от 1952 г.; изм., бр. 74 от 1960 г., преименувана в Наредба за събиране на държавните вземания - обн., ДВ, бр. 59 от 1963 г.; изм., бр. 67 от 1963 г., бр. 96 от 1964 г., бр. 73 от 1979 г.; изм. и доп., бр. 68 от 1982 г., бр. 77 от 1983 г. и бр. 62 от 1988 г.)" с </w:t>
      </w:r>
      <w:r w:rsidRPr="00047CFB">
        <w:rPr>
          <w:rFonts w:ascii="Times New Roman" w:eastAsia="Times New Roman" w:hAnsi="Times New Roman" w:cs="Times New Roman"/>
          <w:color w:val="0000FF"/>
          <w:sz w:val="24"/>
          <w:szCs w:val="24"/>
          <w:u w:val="single"/>
          <w:lang w:val="en"/>
        </w:rPr>
        <w:t>РКС № 4 от 1998 г.</w:t>
      </w:r>
      <w:r w:rsidRPr="00047CFB">
        <w:rPr>
          <w:rFonts w:ascii="Times New Roman" w:eastAsia="Times New Roman" w:hAnsi="Times New Roman" w:cs="Times New Roman"/>
          <w:color w:val="000000"/>
          <w:sz w:val="24"/>
          <w:szCs w:val="24"/>
          <w:lang w:val="en"/>
        </w:rPr>
        <w:t xml:space="preserve"> - ДВ, бр. 30 от 1998 г.) Възстановява се собствеността върху имотите, отчуждени по: </w:t>
      </w:r>
      <w:r w:rsidRPr="00047CFB">
        <w:rPr>
          <w:rFonts w:ascii="Times New Roman" w:eastAsia="Times New Roman" w:hAnsi="Times New Roman" w:cs="Times New Roman"/>
          <w:color w:val="0000FF"/>
          <w:sz w:val="24"/>
          <w:szCs w:val="24"/>
          <w:u w:val="single"/>
          <w:lang w:val="en"/>
        </w:rPr>
        <w:t>Закона за държавния монопол на тютюна</w:t>
      </w:r>
      <w:r w:rsidRPr="00047CFB">
        <w:rPr>
          <w:rFonts w:ascii="Times New Roman" w:eastAsia="Times New Roman" w:hAnsi="Times New Roman" w:cs="Times New Roman"/>
          <w:color w:val="000000"/>
          <w:sz w:val="24"/>
          <w:szCs w:val="24"/>
          <w:lang w:val="en"/>
        </w:rPr>
        <w:t xml:space="preserve"> (обн., ДВ, бр. 96 от 1947 г.; изм., бр. 93 и 234 от 1948 г., Изв., бр. 41 от 1951 г. и бр. 39 от 1952 г.); </w:t>
      </w:r>
      <w:r w:rsidRPr="00047CFB">
        <w:rPr>
          <w:rFonts w:ascii="Times New Roman" w:eastAsia="Times New Roman" w:hAnsi="Times New Roman" w:cs="Times New Roman"/>
          <w:color w:val="0000FF"/>
          <w:sz w:val="24"/>
          <w:szCs w:val="24"/>
          <w:u w:val="single"/>
          <w:lang w:val="en"/>
        </w:rPr>
        <w:t>Закона за държавния монопол на петролните продукти</w:t>
      </w:r>
      <w:r w:rsidRPr="00047CFB">
        <w:rPr>
          <w:rFonts w:ascii="Times New Roman" w:eastAsia="Times New Roman" w:hAnsi="Times New Roman" w:cs="Times New Roman"/>
          <w:color w:val="000000"/>
          <w:sz w:val="24"/>
          <w:szCs w:val="24"/>
          <w:lang w:val="en"/>
        </w:rPr>
        <w:t xml:space="preserve"> (обн., ДВ, бр. 55 от 1948 г.; отм., бр. 39 от 1991 г.); </w:t>
      </w:r>
      <w:r w:rsidRPr="00047CFB">
        <w:rPr>
          <w:rFonts w:ascii="Times New Roman" w:eastAsia="Times New Roman" w:hAnsi="Times New Roman" w:cs="Times New Roman"/>
          <w:color w:val="0000FF"/>
          <w:sz w:val="24"/>
          <w:szCs w:val="24"/>
          <w:u w:val="single"/>
          <w:lang w:val="en"/>
        </w:rPr>
        <w:t>Закона за монопола на спирта и подсладените спиртни напитки и търговия с плодови ракии и вино</w:t>
      </w:r>
      <w:r w:rsidRPr="00047CFB">
        <w:rPr>
          <w:rFonts w:ascii="Times New Roman" w:eastAsia="Times New Roman" w:hAnsi="Times New Roman" w:cs="Times New Roman"/>
          <w:color w:val="000000"/>
          <w:sz w:val="24"/>
          <w:szCs w:val="24"/>
          <w:lang w:val="en"/>
        </w:rPr>
        <w:t xml:space="preserve"> (обн., ДВ, бр. 178 от 1947 г.; изм., бр. 93 и 234 от 1948 г. и бр. 36 от 1949 г.); </w:t>
      </w:r>
      <w:r w:rsidRPr="00047CFB">
        <w:rPr>
          <w:rFonts w:ascii="Times New Roman" w:eastAsia="Times New Roman" w:hAnsi="Times New Roman" w:cs="Times New Roman"/>
          <w:color w:val="0000FF"/>
          <w:sz w:val="24"/>
          <w:szCs w:val="24"/>
          <w:u w:val="single"/>
          <w:lang w:val="en"/>
        </w:rPr>
        <w:t>Закона за национализация на частни индустриални и минни предприятия</w:t>
      </w:r>
      <w:r w:rsidRPr="00047CFB">
        <w:rPr>
          <w:rFonts w:ascii="Times New Roman" w:eastAsia="Times New Roman" w:hAnsi="Times New Roman" w:cs="Times New Roman"/>
          <w:color w:val="000000"/>
          <w:sz w:val="24"/>
          <w:szCs w:val="24"/>
          <w:lang w:val="en"/>
        </w:rPr>
        <w:t xml:space="preserve"> (обн., ДВ, бр. 302 от 1947 г.; изм., бр. 176 от 1949 г.); </w:t>
      </w:r>
      <w:r w:rsidRPr="00047CFB">
        <w:rPr>
          <w:rFonts w:ascii="Times New Roman" w:eastAsia="Times New Roman" w:hAnsi="Times New Roman" w:cs="Times New Roman"/>
          <w:color w:val="0000FF"/>
          <w:sz w:val="24"/>
          <w:szCs w:val="24"/>
          <w:u w:val="single"/>
          <w:lang w:val="en"/>
        </w:rPr>
        <w:t>Закона за кинематографията</w:t>
      </w:r>
      <w:r w:rsidRPr="00047CFB">
        <w:rPr>
          <w:rFonts w:ascii="Times New Roman" w:eastAsia="Times New Roman" w:hAnsi="Times New Roman" w:cs="Times New Roman"/>
          <w:color w:val="000000"/>
          <w:sz w:val="24"/>
          <w:szCs w:val="24"/>
          <w:lang w:val="en"/>
        </w:rPr>
        <w:t xml:space="preserve"> (обн., ДВ, бр. 78 от 1948 г.; изм., Изв., бр. 95 от 1953 г., бр. 65 от 1959 г. и ДВ, бр. 85 от 1974 г.); </w:t>
      </w:r>
      <w:r w:rsidRPr="00047CFB">
        <w:rPr>
          <w:rFonts w:ascii="Times New Roman" w:eastAsia="Times New Roman" w:hAnsi="Times New Roman" w:cs="Times New Roman"/>
          <w:color w:val="0000FF"/>
          <w:sz w:val="24"/>
          <w:szCs w:val="24"/>
          <w:u w:val="single"/>
          <w:lang w:val="en"/>
        </w:rPr>
        <w:t>Закона за книгопечатането</w:t>
      </w:r>
      <w:r w:rsidRPr="00047CFB">
        <w:rPr>
          <w:rFonts w:ascii="Times New Roman" w:eastAsia="Times New Roman" w:hAnsi="Times New Roman" w:cs="Times New Roman"/>
          <w:color w:val="000000"/>
          <w:sz w:val="24"/>
          <w:szCs w:val="24"/>
          <w:lang w:val="en"/>
        </w:rPr>
        <w:t xml:space="preserve"> (обн., ДВ, бр. 52 от 1949 г.; изм. и доп., Изв., бр. 19 от 1951 г.); Указа за отчуждаване на складовете за съхраняване на храни (Изв., бр. 13 от 1952 г.); </w:t>
      </w:r>
      <w:r w:rsidRPr="00047CFB">
        <w:rPr>
          <w:rFonts w:ascii="Times New Roman" w:eastAsia="Times New Roman" w:hAnsi="Times New Roman" w:cs="Times New Roman"/>
          <w:color w:val="0000FF"/>
          <w:sz w:val="24"/>
          <w:szCs w:val="24"/>
          <w:u w:val="single"/>
          <w:lang w:val="en"/>
        </w:rPr>
        <w:t xml:space="preserve">Закона за Държавния </w:t>
      </w:r>
      <w:r w:rsidRPr="00047CFB">
        <w:rPr>
          <w:rFonts w:ascii="Times New Roman" w:eastAsia="Times New Roman" w:hAnsi="Times New Roman" w:cs="Times New Roman"/>
          <w:color w:val="0000FF"/>
          <w:sz w:val="24"/>
          <w:szCs w:val="24"/>
          <w:u w:val="single"/>
          <w:lang w:val="en"/>
        </w:rPr>
        <w:lastRenderedPageBreak/>
        <w:t>застрахователен институт</w:t>
      </w:r>
      <w:r w:rsidRPr="00047CFB">
        <w:rPr>
          <w:rFonts w:ascii="Times New Roman" w:eastAsia="Times New Roman" w:hAnsi="Times New Roman" w:cs="Times New Roman"/>
          <w:color w:val="000000"/>
          <w:sz w:val="24"/>
          <w:szCs w:val="24"/>
          <w:lang w:val="en"/>
        </w:rPr>
        <w:t xml:space="preserve"> (обн., ДВ, бр. 143 от 1946 г.; попр., бр. 146 от 1946 г.; изм. и доп., бр. 100 от 1948 г.; попр., бр. 108 от 1948 г.; изм. и доп., бр. 223 от 1948 г.; попр. бр. 257 от 1948 г.; изм. и доп., бр. 194 от 1950 г.); </w:t>
      </w:r>
      <w:r w:rsidRPr="00047CFB">
        <w:rPr>
          <w:rFonts w:ascii="Times New Roman" w:eastAsia="Times New Roman" w:hAnsi="Times New Roman" w:cs="Times New Roman"/>
          <w:color w:val="0000FF"/>
          <w:sz w:val="24"/>
          <w:szCs w:val="24"/>
          <w:u w:val="single"/>
          <w:lang w:val="en"/>
        </w:rPr>
        <w:t>Закона за банките</w:t>
      </w:r>
      <w:r w:rsidRPr="00047CFB">
        <w:rPr>
          <w:rFonts w:ascii="Times New Roman" w:eastAsia="Times New Roman" w:hAnsi="Times New Roman" w:cs="Times New Roman"/>
          <w:color w:val="000000"/>
          <w:sz w:val="24"/>
          <w:szCs w:val="24"/>
          <w:lang w:val="en"/>
        </w:rPr>
        <w:t xml:space="preserve"> (обн., ДВ, бр. 302 от 1947 г.; изм. бр. 133 от 1948 г.; Изв., бр. 51 от 1951 г. и бр. 42 от 1952 г.); </w:t>
      </w:r>
      <w:r w:rsidRPr="00047CFB">
        <w:rPr>
          <w:rFonts w:ascii="Times New Roman" w:eastAsia="Times New Roman" w:hAnsi="Times New Roman" w:cs="Times New Roman"/>
          <w:color w:val="0000FF"/>
          <w:sz w:val="24"/>
          <w:szCs w:val="24"/>
          <w:u w:val="single"/>
          <w:lang w:val="en"/>
        </w:rPr>
        <w:t>Закона за изкупуване на едър земеделски инвентар за трудовите кооперативни земеделски стопанства и машинно-тракторни станции</w:t>
      </w:r>
      <w:r w:rsidRPr="00047CFB">
        <w:rPr>
          <w:rFonts w:ascii="Times New Roman" w:eastAsia="Times New Roman" w:hAnsi="Times New Roman" w:cs="Times New Roman"/>
          <w:color w:val="000000"/>
          <w:sz w:val="24"/>
          <w:szCs w:val="24"/>
          <w:lang w:val="en"/>
        </w:rPr>
        <w:t xml:space="preserve"> (ДВ, бр. 22 от 1947 г.); </w:t>
      </w:r>
      <w:r w:rsidRPr="00047CFB">
        <w:rPr>
          <w:rFonts w:ascii="Times New Roman" w:eastAsia="Times New Roman" w:hAnsi="Times New Roman" w:cs="Times New Roman"/>
          <w:color w:val="0000FF"/>
          <w:sz w:val="24"/>
          <w:szCs w:val="24"/>
          <w:u w:val="single"/>
          <w:lang w:val="en"/>
        </w:rPr>
        <w:t>Закона за изкупуване на едрия земеделски машинен инвентар</w:t>
      </w:r>
      <w:r w:rsidRPr="00047CFB">
        <w:rPr>
          <w:rFonts w:ascii="Times New Roman" w:eastAsia="Times New Roman" w:hAnsi="Times New Roman" w:cs="Times New Roman"/>
          <w:color w:val="000000"/>
          <w:sz w:val="24"/>
          <w:szCs w:val="24"/>
          <w:lang w:val="en"/>
        </w:rPr>
        <w:t xml:space="preserve"> (обн., ДВ, бр. 48 от 1948 г.; изм. и доп., бр. 150 от 1950 г.); </w:t>
      </w:r>
      <w:r w:rsidRPr="00047CFB">
        <w:rPr>
          <w:rFonts w:ascii="Times New Roman" w:eastAsia="Times New Roman" w:hAnsi="Times New Roman" w:cs="Times New Roman"/>
          <w:color w:val="0000FF"/>
          <w:sz w:val="24"/>
          <w:szCs w:val="24"/>
          <w:u w:val="single"/>
          <w:lang w:val="en"/>
        </w:rPr>
        <w:t>Закона за изкупуване на търговски инвентар</w:t>
      </w:r>
      <w:r w:rsidRPr="00047CFB">
        <w:rPr>
          <w:rFonts w:ascii="Times New Roman" w:eastAsia="Times New Roman" w:hAnsi="Times New Roman" w:cs="Times New Roman"/>
          <w:color w:val="000000"/>
          <w:sz w:val="24"/>
          <w:szCs w:val="24"/>
          <w:lang w:val="en"/>
        </w:rPr>
        <w:t xml:space="preserve"> (ДВ, бр. 294 от 1948 г.); </w:t>
      </w:r>
      <w:r w:rsidRPr="00047CFB">
        <w:rPr>
          <w:rFonts w:ascii="Times New Roman" w:eastAsia="Times New Roman" w:hAnsi="Times New Roman" w:cs="Times New Roman"/>
          <w:color w:val="0000FF"/>
          <w:sz w:val="24"/>
          <w:szCs w:val="24"/>
          <w:u w:val="single"/>
          <w:lang w:val="en"/>
        </w:rPr>
        <w:t>Закона за национализиране на товарни плавателни съдове</w:t>
      </w:r>
      <w:r w:rsidRPr="00047CFB">
        <w:rPr>
          <w:rFonts w:ascii="Times New Roman" w:eastAsia="Times New Roman" w:hAnsi="Times New Roman" w:cs="Times New Roman"/>
          <w:color w:val="000000"/>
          <w:sz w:val="24"/>
          <w:szCs w:val="24"/>
          <w:lang w:val="en"/>
        </w:rPr>
        <w:t xml:space="preserve"> (ДВ, бр. 265 от 1948 г.); Указа за мините и подземните богатства (обн., ДВ, бр. 135 от 1948 г.; изм., бр. 238 от 1949 г.; доп., Изв., бр. 14 от 1951 г.; изм., бр. 104 от 1951 г.), както и конфискуваните по </w:t>
      </w:r>
      <w:r w:rsidRPr="00047CFB">
        <w:rPr>
          <w:rFonts w:ascii="Times New Roman" w:eastAsia="Times New Roman" w:hAnsi="Times New Roman" w:cs="Times New Roman"/>
          <w:color w:val="0000FF"/>
          <w:sz w:val="24"/>
          <w:szCs w:val="24"/>
          <w:u w:val="single"/>
          <w:lang w:val="en"/>
        </w:rPr>
        <w:t>Наредбата - закон за съдене от Народен съд виновниците за въвличане България в Световната война срещу съюзените народи и за злодеянията, свързани с нея</w:t>
      </w:r>
      <w:r w:rsidRPr="00047CFB">
        <w:rPr>
          <w:rFonts w:ascii="Times New Roman" w:eastAsia="Times New Roman" w:hAnsi="Times New Roman" w:cs="Times New Roman"/>
          <w:color w:val="000000"/>
          <w:sz w:val="24"/>
          <w:szCs w:val="24"/>
          <w:lang w:val="en"/>
        </w:rPr>
        <w:t xml:space="preserve"> (обн., ДВ, бр. 219 от 1944 г.; изм., бр. 261 от 1944 г. и бр. 9 от 1945 г.) </w:t>
      </w:r>
      <w:r w:rsidRPr="00047CFB">
        <w:rPr>
          <w:rFonts w:ascii="Times New Roman" w:eastAsia="Times New Roman" w:hAnsi="Times New Roman" w:cs="Times New Roman"/>
          <w:color w:val="FF0000"/>
          <w:sz w:val="24"/>
          <w:szCs w:val="24"/>
          <w:lang w:val="en"/>
        </w:rPr>
        <w:t>и по Закона за конфискуване на придобити чрез спекула и по незаконен начин имоти (обн., ДВ, бр. 78 от 1946 г.; доп., бр. 191 от 1946 г.; изм., бр. 226 от 1946 г.; попр., бр. 235 от 1946 г.), по чл. 56 от Наредбата - закон за снабдяване и цените (обн., ДВ, бр. 213 от 1945 г.; попр., бр. 228, 253, 260 и 269 от 1945 г.; изм., бр. 232 от 1946 г.; доп., бр. 199 от 1950 г.; изм., Изв., бр. 13 от 1951 г.), по чл. 17 от Закона за събиране на данъците и други държавни вземания (обн., ДВ, бр. 304 от 1948 г.; доп., Изв., бр. 8 от 1951 г.) и по Наредбата за събиране на данъци и такси (обн., Изв., бр. 13 от 1952 г.; изм., бр. 74 от 1960 г., преименувана в Наредба за събиране на държавните вземания - обн., ДВ, бр. 59 от 1963 г.; изм., бр. 67 от 1963 г., бр. 96 от 1964 г., бр. 73 от 1979 г.; изм. и оп., бр. 68 от 1982 г., бр. 77 от 1983 г. и бр. 62 от 1988 г.)</w:t>
      </w:r>
      <w:r w:rsidRPr="00047CFB">
        <w:rPr>
          <w:rFonts w:ascii="Times New Roman" w:eastAsia="Times New Roman" w:hAnsi="Times New Roman" w:cs="Times New Roman"/>
          <w:color w:val="000000"/>
          <w:sz w:val="24"/>
          <w:szCs w:val="24"/>
          <w:lang w:val="en"/>
        </w:rPr>
        <w:t>, както и по указите, с които е отнето имущество на граждани в полза на държавата.</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(1а) (Нова - ДВ, бр. 45 от 1998 г.) Всяко лице, на което са конфискувани имущества по </w:t>
      </w:r>
      <w:r w:rsidRPr="00047CFB">
        <w:rPr>
          <w:rFonts w:ascii="Times New Roman" w:eastAsia="Times New Roman" w:hAnsi="Times New Roman" w:cs="Times New Roman"/>
          <w:color w:val="0000FF"/>
          <w:sz w:val="24"/>
          <w:szCs w:val="24"/>
          <w:u w:val="single"/>
          <w:lang w:val="en"/>
        </w:rPr>
        <w:t>Закона за конфискуване на придобити чрез спекула и по незаконен начин имоти</w:t>
      </w:r>
      <w:r w:rsidRPr="00047CFB">
        <w:rPr>
          <w:rFonts w:ascii="Times New Roman" w:eastAsia="Times New Roman" w:hAnsi="Times New Roman" w:cs="Times New Roman"/>
          <w:color w:val="000000"/>
          <w:sz w:val="24"/>
          <w:szCs w:val="24"/>
          <w:lang w:val="en"/>
        </w:rPr>
        <w:t xml:space="preserve"> (обн., ДВ, бр. 78 от 1946 г.; доп., бр. 191 от 1946 г.; изм., бр. 226 от 1946 г.; попр., бр. 235 от 1946 г.) и по </w:t>
      </w:r>
      <w:r w:rsidRPr="00047CFB">
        <w:rPr>
          <w:rFonts w:ascii="Times New Roman" w:eastAsia="Times New Roman" w:hAnsi="Times New Roman" w:cs="Times New Roman"/>
          <w:color w:val="0000FF"/>
          <w:sz w:val="24"/>
          <w:szCs w:val="24"/>
          <w:u w:val="single"/>
          <w:lang w:val="en"/>
        </w:rPr>
        <w:t>чл. 56 от Наредбата-закон за снабдяване и цените</w:t>
      </w:r>
      <w:r w:rsidRPr="00047CFB">
        <w:rPr>
          <w:rFonts w:ascii="Times New Roman" w:eastAsia="Times New Roman" w:hAnsi="Times New Roman" w:cs="Times New Roman"/>
          <w:color w:val="000000"/>
          <w:sz w:val="24"/>
          <w:szCs w:val="24"/>
          <w:lang w:val="en"/>
        </w:rPr>
        <w:t xml:space="preserve"> (обн., ДВ, бр. 213 от 1945 г.; попр., бр. 228, 253, 260 и 269 от 1945 г.; изм., бр. 232 от 1946 г.; доп., бр. 199 от 1950 г.; изм. Изв., бр. 13 от 1951 г.), както и неговите правоприемници имат право да направят предложение за проверка на присъдите, с които са конфискувани техните имущества, по реда на глава осемнадесета от </w:t>
      </w:r>
      <w:r w:rsidRPr="00047CFB">
        <w:rPr>
          <w:rFonts w:ascii="Times New Roman" w:eastAsia="Times New Roman" w:hAnsi="Times New Roman" w:cs="Times New Roman"/>
          <w:color w:val="0000FF"/>
          <w:sz w:val="24"/>
          <w:szCs w:val="24"/>
          <w:u w:val="single"/>
          <w:lang w:val="en"/>
        </w:rPr>
        <w:t>Наказателно-процесуалния кодекс</w:t>
      </w:r>
      <w:r w:rsidRPr="00047CFB">
        <w:rPr>
          <w:rFonts w:ascii="Times New Roman" w:eastAsia="Times New Roman" w:hAnsi="Times New Roman" w:cs="Times New Roman"/>
          <w:color w:val="000000"/>
          <w:sz w:val="24"/>
          <w:szCs w:val="24"/>
          <w:lang w:val="en"/>
        </w:rPr>
        <w:t xml:space="preserve"> в срока по </w:t>
      </w:r>
      <w:r w:rsidRPr="00047CFB">
        <w:rPr>
          <w:rFonts w:ascii="Times New Roman" w:eastAsia="Times New Roman" w:hAnsi="Times New Roman" w:cs="Times New Roman"/>
          <w:color w:val="8B0000"/>
          <w:sz w:val="24"/>
          <w:szCs w:val="24"/>
          <w:u w:val="single"/>
          <w:lang w:val="en"/>
        </w:rPr>
        <w:t>чл. 6, ал. 1</w:t>
      </w:r>
      <w:r w:rsidRPr="00047CFB">
        <w:rPr>
          <w:rFonts w:ascii="Times New Roman" w:eastAsia="Times New Roman" w:hAnsi="Times New Roman" w:cs="Times New Roman"/>
          <w:color w:val="000000"/>
          <w:sz w:val="24"/>
          <w:szCs w:val="24"/>
          <w:lang w:val="en"/>
        </w:rPr>
        <w:t>.</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(Нова - ДВ, бр. 107 от 1997 г., изм. - ДВ, бр. 45 от 1998 г.) Възстановява се собствеността и върху всички движими и недвижими имущества, отнети без законово основание или отчуждени не по установения законов ред от държавата, от общините и от народните съвети в периода от 9 септември 1944 г. до 1989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(3) (Предишна ал. 2 - ДВ, бр. 107 от 1997 г.) Собствеността върху имотите по ал. 1 се възстановява, ако при влизането на този закон в сила те се намират в собственост на държавата, общините, обществените организации или на техни фирми или на еднолични дружества по </w:t>
      </w:r>
      <w:r w:rsidRPr="00047CFB">
        <w:rPr>
          <w:rFonts w:ascii="Times New Roman" w:eastAsia="Times New Roman" w:hAnsi="Times New Roman" w:cs="Times New Roman"/>
          <w:color w:val="0000FF"/>
          <w:sz w:val="24"/>
          <w:szCs w:val="24"/>
          <w:u w:val="single"/>
          <w:lang w:val="en"/>
        </w:rPr>
        <w:t>чл. 61 от Търговския закон</w:t>
      </w:r>
      <w:r w:rsidRPr="00047CFB">
        <w:rPr>
          <w:rFonts w:ascii="Times New Roman" w:eastAsia="Times New Roman" w:hAnsi="Times New Roman" w:cs="Times New Roman"/>
          <w:color w:val="000000"/>
          <w:sz w:val="24"/>
          <w:szCs w:val="24"/>
          <w:lang w:val="en"/>
        </w:rPr>
        <w:t xml:space="preserve"> и ако те съществуват реално до размерите, в които са отчуждени.</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3. (1) (Доп. - ДВ, бр. 107 от 1997 г.) Собствеността върху имотите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xml:space="preserve"> се възстановява на лицата, от които те са били отнети, или на техните наследници по </w:t>
      </w:r>
      <w:r w:rsidRPr="00047CFB">
        <w:rPr>
          <w:rFonts w:ascii="Times New Roman" w:eastAsia="Times New Roman" w:hAnsi="Times New Roman" w:cs="Times New Roman"/>
          <w:color w:val="000000"/>
          <w:sz w:val="24"/>
          <w:szCs w:val="24"/>
          <w:lang w:val="en"/>
        </w:rPr>
        <w:lastRenderedPageBreak/>
        <w:t>закон или други правоприемници. Правото на лицата да получат възстановяване на собствеността се установява с факта, че тя е била отнета от тях или от техните праводатели. Претенциите на трети лица за права върху същите имоти не са пречка за възстановяване собствеността на лицата, от които имотите са отнети. Споровете между претендентите се решават между тях по исков ред.</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(Изм. - ДВ, бр. 107 от 1997 г.) Възстановява се собствеността на всички юридически лица, на църкви, на манастири, на джамии, на синагоги и на други религиозни общности, на читалища и на училища, чиито имоти са били отчуждени по начин, посочен в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чл. 2, ал. 1 и 2</w:t>
      </w:r>
      <w:r w:rsidRPr="00047CFB">
        <w:rPr>
          <w:rFonts w:ascii="Times New Roman" w:eastAsia="Times New Roman" w:hAnsi="Times New Roman" w:cs="Times New Roman"/>
          <w:color w:val="000000"/>
          <w:sz w:val="24"/>
          <w:szCs w:val="24"/>
          <w:lang w:val="en"/>
        </w:rPr>
        <w:t>. Когато юридическите лица не съществуват при влизането на този закон в сила, правото на собственост се възстановява в полза на съдружниците или на членовете им, съответно на физическите лица, които са били членове или съдружници към момента на прекратяването им, съобразно правата на всеки от тях или на техните наследници по закон.</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(3) Когато не са налице условията за възстановяване на собствеността върху имотите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бившите им собственици или техните наследници се обезщетяват по ред, определен с отделен закон.</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4. (1) Собствеността върху имотите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xml:space="preserve"> се възстановява, ако собствениците не са били обезщетени чрез изплащане на паричната им равностойност или с друг равностоен недвижим имот. Получаването на облигации не се смята за обезщетяване.</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Не се смятат за обезщетени лицата, за които е извършено прихващане по Указа за прихващане задълженията на бивши собственици на отчуждени от държавата имущества и национализирани предприятия към държавата, банките и държавните предприятия (Изв., бр. 60 от 1955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(3) (Изм. - ДВ, бр. 30 от 2006 г., в сила от 12.07.2006 г.) Собствениците на имоти по </w:t>
      </w:r>
      <w:r w:rsidRPr="00047CFB">
        <w:rPr>
          <w:rFonts w:ascii="Times New Roman" w:eastAsia="Times New Roman" w:hAnsi="Times New Roman" w:cs="Times New Roman"/>
          <w:color w:val="0000FF"/>
          <w:sz w:val="24"/>
          <w:szCs w:val="24"/>
          <w:u w:val="single"/>
          <w:lang w:val="en"/>
        </w:rPr>
        <w:t>чл. 8 от Закона за отчуждаване на едрата градска покрита недвижима собственост</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0000FF"/>
          <w:sz w:val="24"/>
          <w:szCs w:val="24"/>
          <w:u w:val="single"/>
          <w:lang w:val="en"/>
        </w:rPr>
        <w:t>чл. 7 от Закона за национализация на частни индустриални и минни предприятия</w:t>
      </w:r>
      <w:r w:rsidRPr="00047CFB">
        <w:rPr>
          <w:rFonts w:ascii="Times New Roman" w:eastAsia="Times New Roman" w:hAnsi="Times New Roman" w:cs="Times New Roman"/>
          <w:color w:val="000000"/>
          <w:sz w:val="24"/>
          <w:szCs w:val="24"/>
          <w:lang w:val="en"/>
        </w:rPr>
        <w:t xml:space="preserve">, получили в обезщетение или замяна жилища, могат да поискат възстановяване на собствеността. Искането се прави не по-късно от 6 месеца от влизането на този закон в сила до министъра на финансите, който е длъжен да се произнесе с решение в 30-дневен срок. Непроизнасянето в този срок се смята за мълчалив отказ. Отказите се обжалват в 14-дневен срок пред Върховния съд, който решава спора по същество. По неуредените въпроси се прилагат разпоредбите на </w:t>
      </w:r>
      <w:r w:rsidRPr="00047CFB">
        <w:rPr>
          <w:rFonts w:ascii="Times New Roman" w:eastAsia="Times New Roman" w:hAnsi="Times New Roman" w:cs="Times New Roman"/>
          <w:color w:val="0000FF"/>
          <w:sz w:val="24"/>
          <w:szCs w:val="24"/>
          <w:u w:val="single"/>
          <w:lang w:val="en"/>
        </w:rPr>
        <w:t>Административнопроцесуалния кодекс</w:t>
      </w:r>
      <w:r w:rsidRPr="00047CFB">
        <w:rPr>
          <w:rFonts w:ascii="Times New Roman" w:eastAsia="Times New Roman" w:hAnsi="Times New Roman" w:cs="Times New Roman"/>
          <w:color w:val="000000"/>
          <w:sz w:val="24"/>
          <w:szCs w:val="24"/>
          <w:lang w:val="en"/>
        </w:rPr>
        <w:t>.</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(4) (Изм. - ДВ, бр. 20 от 1995 г., в сила от 24.02.1995 г., изм. от ДВ, бр. 20 от 1995 г. е обявено за противоконституционно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С влизане в сила на решението по ал. 3 отстъпеният в обезщетение или замяна недвижим имот става държавна или общинска собственост и се изземва по реда на </w:t>
      </w:r>
      <w:r w:rsidRPr="00047CFB">
        <w:rPr>
          <w:rFonts w:ascii="Times New Roman" w:eastAsia="Times New Roman" w:hAnsi="Times New Roman" w:cs="Times New Roman"/>
          <w:color w:val="0000FF"/>
          <w:sz w:val="24"/>
          <w:szCs w:val="24"/>
          <w:u w:val="single"/>
          <w:lang w:val="en"/>
        </w:rPr>
        <w:t>чл. 16 от Закона за собствеността</w:t>
      </w:r>
      <w:r w:rsidRPr="00047CFB">
        <w:rPr>
          <w:rFonts w:ascii="Times New Roman" w:eastAsia="Times New Roman" w:hAnsi="Times New Roman" w:cs="Times New Roman"/>
          <w:color w:val="000000"/>
          <w:sz w:val="24"/>
          <w:szCs w:val="24"/>
          <w:lang w:val="en"/>
        </w:rPr>
        <w:t xml:space="preserve">. Изземването не може да се извърши преди да са изтекли 6 месеца от решението за възстановяване на собствеността, а в случаите на </w:t>
      </w:r>
      <w:r w:rsidRPr="00047CFB">
        <w:rPr>
          <w:rFonts w:ascii="Times New Roman" w:eastAsia="Times New Roman" w:hAnsi="Times New Roman" w:cs="Times New Roman"/>
          <w:color w:val="8B0000"/>
          <w:sz w:val="24"/>
          <w:szCs w:val="24"/>
          <w:u w:val="single"/>
          <w:lang w:val="en"/>
        </w:rPr>
        <w:t>чл. 6, ал. 2</w:t>
      </w:r>
      <w:r w:rsidRPr="00047CFB">
        <w:rPr>
          <w:rFonts w:ascii="Times New Roman" w:eastAsia="Times New Roman" w:hAnsi="Times New Roman" w:cs="Times New Roman"/>
          <w:color w:val="000000"/>
          <w:sz w:val="24"/>
          <w:szCs w:val="24"/>
          <w:lang w:val="en"/>
        </w:rPr>
        <w:t xml:space="preserve"> - преди изтичането на тригодишния срок.</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lastRenderedPageBreak/>
        <w:t xml:space="preserve">Чл. 5. (1) (Предишен текст на чл. 5 - ДВ, бр. 107 от 1997 г.) Наследниците на лицата, на които се възстановява собствеността върху имотите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xml:space="preserve"> се освобождават от заплащане на данък върху наследството.</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(Нова - ДВ, бр. 107 от 1997 г., изм. - ДВ, бр. 61 от 2015 г.) Изтеклата придобивна давност за имоти, собствеността върху които се възстановява по този закон или по </w:t>
      </w:r>
      <w:r w:rsidRPr="00047CFB">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047CFB">
        <w:rPr>
          <w:rFonts w:ascii="Times New Roman" w:eastAsia="Times New Roman" w:hAnsi="Times New Roman" w:cs="Times New Roman"/>
          <w:color w:val="000000"/>
          <w:sz w:val="24"/>
          <w:szCs w:val="24"/>
          <w:lang w:val="en"/>
        </w:rPr>
        <w:t xml:space="preserve">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решения № 7 и № 8 на Конституционния съд от 1995 г.; изм., бр. 79 от 1996 г., бр. 103 от 1996 г. - Решение № 20 на Конституционния съд от 1996 г.; изм., бр. 104 от 1996 г., бр. 62, 87 и 98 от 1997 г.), или по </w:t>
      </w:r>
      <w:r w:rsidRPr="00047CFB">
        <w:rPr>
          <w:rFonts w:ascii="Times New Roman" w:eastAsia="Times New Roman" w:hAnsi="Times New Roman" w:cs="Times New Roman"/>
          <w:color w:val="0000FF"/>
          <w:sz w:val="24"/>
          <w:szCs w:val="24"/>
          <w:u w:val="single"/>
          <w:lang w:val="en"/>
        </w:rPr>
        <w:t>Закона за амнистия и връщане на отнети имущества</w:t>
      </w:r>
      <w:r w:rsidRPr="00047CFB">
        <w:rPr>
          <w:rFonts w:ascii="Times New Roman" w:eastAsia="Times New Roman" w:hAnsi="Times New Roman" w:cs="Times New Roman"/>
          <w:color w:val="000000"/>
          <w:sz w:val="24"/>
          <w:szCs w:val="24"/>
          <w:lang w:val="en"/>
        </w:rPr>
        <w:t xml:space="preserve"> (обн., ДВ, бр. 1 от 1991 г.; попр., бр. 21 от 1991 г.; изм., бр. 62 от 1997 г.), не се зачита и започва да тече от деня на влизането на тази разпоредба в сила.</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6. (1) Сключените наемни договори за недвижимите имоти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xml:space="preserve"> се обявяват за сключени без определен срок.</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(Изм. - ДВ, бр. 20 от 1995 г., в сила от 24.02.1995 г., доп. - ДВ, бр. 40 от 1995 г., редакциите от ДВ, бр. 20 от 1995 г. и ДВ, бр. 40 от 1995 г. са обявени за противоконституционнни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изм. - ДВ, бр. 87 от 1995 г., изм. от ДВ, бр. 87 от 1995 г. е обявено за противоконституционно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Физическите лица, настанени по административен ред в жилища, върху които се възстановява собствеността по този закон, запазват правата си на наематели по </w:t>
      </w:r>
      <w:r w:rsidRPr="00047CFB">
        <w:rPr>
          <w:rFonts w:ascii="Times New Roman" w:eastAsia="Times New Roman" w:hAnsi="Times New Roman" w:cs="Times New Roman"/>
          <w:color w:val="0000FF"/>
          <w:sz w:val="24"/>
          <w:szCs w:val="24"/>
          <w:u w:val="single"/>
          <w:lang w:val="en"/>
        </w:rPr>
        <w:t>Закона за наемните отношения</w:t>
      </w:r>
      <w:r w:rsidRPr="00047CFB">
        <w:rPr>
          <w:rFonts w:ascii="Times New Roman" w:eastAsia="Times New Roman" w:hAnsi="Times New Roman" w:cs="Times New Roman"/>
          <w:color w:val="000000"/>
          <w:sz w:val="24"/>
          <w:szCs w:val="24"/>
          <w:lang w:val="en"/>
        </w:rPr>
        <w:t xml:space="preserve"> за срок от 3 години от влизането на този закон в сила. От датата на възстановяване на собствеността те заплащат наем на новите собственици. Договорите за наем не могат да бъдат разваляни преди изтичането на 3-годишния срок освен в случаите на </w:t>
      </w:r>
      <w:r w:rsidRPr="00047CFB">
        <w:rPr>
          <w:rFonts w:ascii="Times New Roman" w:eastAsia="Times New Roman" w:hAnsi="Times New Roman" w:cs="Times New Roman"/>
          <w:color w:val="0000FF"/>
          <w:sz w:val="24"/>
          <w:szCs w:val="24"/>
          <w:u w:val="single"/>
          <w:lang w:val="en"/>
        </w:rPr>
        <w:t>чл. 36, ал. 1, точки 1, 2, 3, 4 и 11 от Закона за наемните отношения</w:t>
      </w:r>
      <w:r w:rsidRPr="00047CFB">
        <w:rPr>
          <w:rFonts w:ascii="Times New Roman" w:eastAsia="Times New Roman" w:hAnsi="Times New Roman" w:cs="Times New Roman"/>
          <w:color w:val="000000"/>
          <w:sz w:val="24"/>
          <w:szCs w:val="24"/>
          <w:lang w:val="en"/>
        </w:rPr>
        <w:t>.</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(3) (Нова - ДВ, бр. 40 от 1995 г., обявена за противоконституционнна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изм. - ДВ, бр. 87 от 1995 г., изм. от ДВ, бр. 87 от 1995 г. е обявено за противоконституционно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w:t>
      </w:r>
      <w:r w:rsidRPr="00047CFB">
        <w:rPr>
          <w:rFonts w:ascii="Times New Roman" w:eastAsia="Times New Roman" w:hAnsi="Times New Roman" w:cs="Times New Roman"/>
          <w:color w:val="FF0000"/>
          <w:sz w:val="24"/>
          <w:szCs w:val="24"/>
          <w:lang w:val="en"/>
        </w:rPr>
        <w:t xml:space="preserve">Общинската администрация предоставя на лицата, наемните отношения с които са прекратени, жилище съгласно нормите по </w:t>
      </w:r>
      <w:r w:rsidRPr="00047CFB">
        <w:rPr>
          <w:rFonts w:ascii="Times New Roman" w:eastAsia="Times New Roman" w:hAnsi="Times New Roman" w:cs="Times New Roman"/>
          <w:color w:val="0000FF"/>
          <w:sz w:val="24"/>
          <w:szCs w:val="24"/>
          <w:u w:val="single"/>
          <w:lang w:val="en"/>
        </w:rPr>
        <w:t>чл. 5 от Закона за наемните отношения</w:t>
      </w:r>
      <w:r w:rsidRPr="00047CFB">
        <w:rPr>
          <w:rFonts w:ascii="Times New Roman" w:eastAsia="Times New Roman" w:hAnsi="Times New Roman" w:cs="Times New Roman"/>
          <w:color w:val="FF0000"/>
          <w:sz w:val="24"/>
          <w:szCs w:val="24"/>
          <w:lang w:val="en"/>
        </w:rPr>
        <w:t>, но не по-голямо от заеманото. Съдебните решения за прекратяване на наемните отношения не се изпълняват, преди общинската администрация да е предоставила жилища на наемателите.</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(4) (Нова - ДВ, бр. 40 от 1995 г., обявена за противоконституционнна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изм. - ДВ, бр. 87 от 1995 г., изм. от ДВ, бр. 87 от 1995 г. е обявено за противоконституционно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w:t>
      </w:r>
      <w:r w:rsidRPr="00047CFB">
        <w:rPr>
          <w:rFonts w:ascii="Times New Roman" w:eastAsia="Times New Roman" w:hAnsi="Times New Roman" w:cs="Times New Roman"/>
          <w:color w:val="FF0000"/>
          <w:sz w:val="24"/>
          <w:szCs w:val="24"/>
          <w:lang w:val="en"/>
        </w:rPr>
        <w:t>Второто изречение на ал. 3 не се прилага, когато лицата, наемните отношения с които са прекратени, притежават жилище или вила в населеното място или имат доходи и имущества, достатъчни да им осигурят жилища на свободен наем, както и когато собственикът не притежава друго жилище и сам живее на свободен наем.</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(5) (Доп. - ДВ, бр. 20 от 1995 г., в сила от 24.02.1995 г., предишна ал. 3 - бр. 40 от 1995 г., редакциите от ДВ, бр. 20 от 1995 г. и от ДВ, бр. 40 от 1995 г. са обявени за противоконституционнни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Разпоредбите на ал. </w:t>
      </w:r>
      <w:r w:rsidRPr="00047CFB">
        <w:rPr>
          <w:rFonts w:ascii="Times New Roman" w:eastAsia="Times New Roman" w:hAnsi="Times New Roman" w:cs="Times New Roman"/>
          <w:color w:val="000000"/>
          <w:sz w:val="24"/>
          <w:szCs w:val="24"/>
          <w:lang w:val="en"/>
        </w:rPr>
        <w:lastRenderedPageBreak/>
        <w:t>2 се отнасят и за случаите, когато недвижимите имоти се използват за детски ясли, детски градини, училища и здравни заведения.</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7. (1) (Отм. - ДВ, бр. 87 от 1995 г., отмяната от ДВ, бр. 87 от 1995 г. е обявена за противоконституционна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предишен текст на чл. 7 - ДВ, бр. 53 от 2006 г.) Собствениците на имоти по </w:t>
      </w:r>
      <w:r w:rsidRPr="00047CFB">
        <w:rPr>
          <w:rFonts w:ascii="Times New Roman" w:eastAsia="Times New Roman" w:hAnsi="Times New Roman" w:cs="Times New Roman"/>
          <w:color w:val="8B0000"/>
          <w:sz w:val="24"/>
          <w:szCs w:val="24"/>
          <w:u w:val="single"/>
          <w:lang w:val="en"/>
        </w:rPr>
        <w:t>чл.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2</w:t>
      </w:r>
      <w:r w:rsidRPr="00047CFB">
        <w:rPr>
          <w:rFonts w:ascii="Times New Roman" w:eastAsia="Times New Roman" w:hAnsi="Times New Roman" w:cs="Times New Roman"/>
          <w:color w:val="000000"/>
          <w:sz w:val="24"/>
          <w:szCs w:val="24"/>
          <w:lang w:val="en"/>
        </w:rPr>
        <w:t xml:space="preserve"> или техните наследници, които не са получили обезщетение, могат да предявяват искове за възстановяване на собствеността върху тези имоти в случаите, когато те са придобити от трети лица в нарушение на нормативни актове, както и чрез използване на служебно или партийно положение или чрез злоупотреба с власт. Искът се предявява в едногодишен срок от влизането на този закон в сила. Производството по тези дела е безплатно.</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(Нова - ДВ, бр. 53 от 2006 г.) Гражданите, чиито имоти са отнети по ал. 1 с влязло в сила съдебно решение, получават обезщетение по </w:t>
      </w:r>
      <w:r w:rsidRPr="00047CFB">
        <w:rPr>
          <w:rFonts w:ascii="Times New Roman" w:eastAsia="Times New Roman" w:hAnsi="Times New Roman" w:cs="Times New Roman"/>
          <w:color w:val="0000FF"/>
          <w:sz w:val="24"/>
          <w:szCs w:val="24"/>
          <w:u w:val="single"/>
          <w:lang w:val="en"/>
        </w:rPr>
        <w:t>чл. 5, ал. 3 от Закона за обезщетяване на собственици на одържавени имоти</w:t>
      </w:r>
      <w:r w:rsidRPr="00047CFB">
        <w:rPr>
          <w:rFonts w:ascii="Times New Roman" w:eastAsia="Times New Roman" w:hAnsi="Times New Roman" w:cs="Times New Roman"/>
          <w:color w:val="000000"/>
          <w:sz w:val="24"/>
          <w:szCs w:val="24"/>
          <w:lang w:val="en"/>
        </w:rPr>
        <w:t>. Те закупуват с предимство държавно или общинско жилище с жилищни компенсаторни записи по номиналната им стойност. Уравнението е парично.</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(3) (Нова - ДВ, бр. 53 от 2006 г.) Когато държавата и общините не предоставят за закупуване жилища от своя фонд на тези граждани в тримесечен срок от тяхната молба, гражданите имат право да получат левовата равностойност на техните жилищни компенсаторни записи по номинал. Гражданите подават молба до Министерството на финансите за получаването на левовата равностойност.</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Чл. 8. (1) Бившите собственици и техните наследници не могат да искат пропуснати ползи и добивите от имота.</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Необходимите разноски за имота, направени от наемателите - физически лица, се дължат по общия ред.</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Чл. 9. Лицата, чиято собственост се възстановява по силата на този закон, могат да се снабдят с документи за собственост чрез обстоятелствена проверка, ако докажат, че до датата на отнемането на имота в полза на държавата те или техните наследодатели са имали правото на собственост. За обстоятелствената проверка не се събира държавна такса.</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Чл. 10. Собствеността върху магазините, работилниците, складовете и ателиетата, продадени през периода 30.III.1973 г. - 16.III.1990 г. не по реда на </w:t>
      </w:r>
      <w:r w:rsidRPr="00047CFB">
        <w:rPr>
          <w:rFonts w:ascii="Times New Roman" w:eastAsia="Times New Roman" w:hAnsi="Times New Roman" w:cs="Times New Roman"/>
          <w:color w:val="0000FF"/>
          <w:sz w:val="24"/>
          <w:szCs w:val="24"/>
          <w:u w:val="single"/>
          <w:lang w:val="en"/>
        </w:rPr>
        <w:t>Постановление № 60 на Министерския съвет от 1975 г. за изкупуване на магазини, работилници, складове и ателиета</w:t>
      </w:r>
      <w:r w:rsidRPr="00047CFB">
        <w:rPr>
          <w:rFonts w:ascii="Times New Roman" w:eastAsia="Times New Roman" w:hAnsi="Times New Roman" w:cs="Times New Roman"/>
          <w:color w:val="000000"/>
          <w:sz w:val="24"/>
          <w:szCs w:val="24"/>
          <w:lang w:val="en"/>
        </w:rPr>
        <w:t xml:space="preserve"> (ДВ, бр. 39 от 1975 г.), се възстановява съгласно разпоредбите на </w:t>
      </w:r>
      <w:r w:rsidRPr="00047CFB">
        <w:rPr>
          <w:rFonts w:ascii="Times New Roman" w:eastAsia="Times New Roman" w:hAnsi="Times New Roman" w:cs="Times New Roman"/>
          <w:color w:val="0000FF"/>
          <w:sz w:val="24"/>
          <w:szCs w:val="24"/>
          <w:u w:val="single"/>
          <w:lang w:val="en"/>
        </w:rPr>
        <w:t>Закона за възстановяване собствеността върху някои магазини, работилници, складове и ателиета</w:t>
      </w:r>
      <w:r w:rsidRPr="00047CFB">
        <w:rPr>
          <w:rFonts w:ascii="Times New Roman" w:eastAsia="Times New Roman" w:hAnsi="Times New Roman" w:cs="Times New Roman"/>
          <w:color w:val="000000"/>
          <w:sz w:val="24"/>
          <w:szCs w:val="24"/>
          <w:lang w:val="en"/>
        </w:rPr>
        <w:t xml:space="preserve"> (ДВ, бр. 105 от 1991 г.).</w:t>
      </w:r>
    </w:p>
    <w:p w:rsidR="00047CFB" w:rsidRPr="00047CFB" w:rsidRDefault="00047CFB" w:rsidP="00047CF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047CFB">
        <w:rPr>
          <w:rFonts w:ascii="Times New Roman" w:eastAsia="Times New Roman" w:hAnsi="Times New Roman" w:cs="Times New Roman"/>
          <w:b/>
          <w:bCs/>
          <w:color w:val="000000"/>
          <w:sz w:val="24"/>
          <w:szCs w:val="24"/>
          <w:lang w:val="en"/>
        </w:rPr>
        <w:t>Допълнителни разпоредби</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1. Общинските съвети да направят необходимото за уреждане с предимство жилищния въпрос на заварените наематели по </w:t>
      </w:r>
      <w:r w:rsidRPr="00047CFB">
        <w:rPr>
          <w:rFonts w:ascii="Times New Roman" w:eastAsia="Times New Roman" w:hAnsi="Times New Roman" w:cs="Times New Roman"/>
          <w:color w:val="8B0000"/>
          <w:sz w:val="24"/>
          <w:szCs w:val="24"/>
          <w:u w:val="single"/>
          <w:lang w:val="en"/>
        </w:rPr>
        <w:t>чл. 6, ал. 2</w:t>
      </w:r>
      <w:r w:rsidRPr="00047CFB">
        <w:rPr>
          <w:rFonts w:ascii="Times New Roman" w:eastAsia="Times New Roman" w:hAnsi="Times New Roman" w:cs="Times New Roman"/>
          <w:color w:val="000000"/>
          <w:sz w:val="24"/>
          <w:szCs w:val="24"/>
          <w:lang w:val="en"/>
        </w:rPr>
        <w:t xml:space="preserve"> в определения срок.</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2. (Нов - ДВ, бр. 87 от 1995 г., обявен за противоконституционен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нов - ДВ, бр. 51 от 1996 г.) (1) На лицата, осъдени по </w:t>
      </w:r>
      <w:r w:rsidRPr="00047CFB">
        <w:rPr>
          <w:rFonts w:ascii="Times New Roman" w:eastAsia="Times New Roman" w:hAnsi="Times New Roman" w:cs="Times New Roman"/>
          <w:color w:val="8B0000"/>
          <w:sz w:val="24"/>
          <w:szCs w:val="24"/>
          <w:u w:val="single"/>
          <w:lang w:val="en"/>
        </w:rPr>
        <w:t>чл. 6</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8B0000"/>
          <w:sz w:val="24"/>
          <w:szCs w:val="24"/>
          <w:u w:val="single"/>
          <w:lang w:val="en"/>
        </w:rPr>
        <w:t>7</w:t>
      </w:r>
      <w:r w:rsidRPr="00047CFB">
        <w:rPr>
          <w:rFonts w:ascii="Times New Roman" w:eastAsia="Times New Roman" w:hAnsi="Times New Roman" w:cs="Times New Roman"/>
          <w:color w:val="000000"/>
          <w:sz w:val="24"/>
          <w:szCs w:val="24"/>
          <w:lang w:val="en"/>
        </w:rPr>
        <w:t xml:space="preserve"> да освободят съответните жилища, общинските съвети предоставят с предимство жилища съобразно </w:t>
      </w:r>
      <w:r w:rsidRPr="00047CFB">
        <w:rPr>
          <w:rFonts w:ascii="Times New Roman" w:eastAsia="Times New Roman" w:hAnsi="Times New Roman" w:cs="Times New Roman"/>
          <w:color w:val="0000FF"/>
          <w:sz w:val="24"/>
          <w:szCs w:val="24"/>
          <w:u w:val="single"/>
          <w:lang w:val="en"/>
        </w:rPr>
        <w:t>§ 11 от Закона за общинската собственост</w:t>
      </w:r>
      <w:r w:rsidRPr="00047CFB">
        <w:rPr>
          <w:rFonts w:ascii="Times New Roman" w:eastAsia="Times New Roman" w:hAnsi="Times New Roman" w:cs="Times New Roman"/>
          <w:color w:val="000000"/>
          <w:sz w:val="24"/>
          <w:szCs w:val="24"/>
          <w:lang w:val="en"/>
        </w:rPr>
        <w:t xml:space="preserve"> (ДВ, бр. 44 от 1996 г.). Това право не се ползва от осъдените лица, ако те или членовете на семействата им притежават жилище или вила, които са годни за постоянно обитаване.</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Когато към деня на изваждането на лицата по ал. 1 от заеманите жилища общинските съвети не са в състояние да им предоставят жилища и поради това те трябва да наемат жилища на свободен наем, разликата до цената на свободния наем се поема от общината. Това право не се ползва от лица, които имат достатъчно доходи и имущество, осигуряващи им възможност да плащат свободен наем.</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3. (Нов - ДВ, бр. 87 от 1995 г., обявен за противоконституционен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нов - ДВ, бр. 51 от 1996 г., обявен за противоконституционен с </w:t>
      </w:r>
      <w:r w:rsidRPr="00047CFB">
        <w:rPr>
          <w:rFonts w:ascii="Times New Roman" w:eastAsia="Times New Roman" w:hAnsi="Times New Roman" w:cs="Times New Roman"/>
          <w:color w:val="0000FF"/>
          <w:sz w:val="24"/>
          <w:szCs w:val="24"/>
          <w:u w:val="single"/>
          <w:lang w:val="en"/>
        </w:rPr>
        <w:t>РКС № 16 от 1996 г</w:t>
      </w:r>
      <w:r w:rsidRPr="00047CFB">
        <w:rPr>
          <w:rFonts w:ascii="Times New Roman" w:eastAsia="Times New Roman" w:hAnsi="Times New Roman" w:cs="Times New Roman"/>
          <w:color w:val="000000"/>
          <w:sz w:val="24"/>
          <w:szCs w:val="24"/>
          <w:lang w:val="en"/>
        </w:rPr>
        <w:t>. - бр. 87 от 1996 г., отм. - ДВ, бр. 9 от 2000 г., в сила от 01.02.2000 г.)</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4. (Нов - ДВ, бр. 87 от 1995 г., обявен за противоконституционен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нов - ДВ, бр. 51 от 1996 г., обявен за противоконституционен с РКС № 11 от 1996 г. - ДВ, бр. 61 от 1996 г., попр. с </w:t>
      </w:r>
      <w:r w:rsidRPr="00047CFB">
        <w:rPr>
          <w:rFonts w:ascii="Times New Roman" w:eastAsia="Times New Roman" w:hAnsi="Times New Roman" w:cs="Times New Roman"/>
          <w:color w:val="0000FF"/>
          <w:sz w:val="24"/>
          <w:szCs w:val="24"/>
          <w:u w:val="single"/>
          <w:lang w:val="en"/>
        </w:rPr>
        <w:t>РКС № 16 от 1996 г</w:t>
      </w:r>
      <w:r w:rsidRPr="00047CFB">
        <w:rPr>
          <w:rFonts w:ascii="Times New Roman" w:eastAsia="Times New Roman" w:hAnsi="Times New Roman" w:cs="Times New Roman"/>
          <w:color w:val="000000"/>
          <w:sz w:val="24"/>
          <w:szCs w:val="24"/>
          <w:lang w:val="en"/>
        </w:rPr>
        <w:t xml:space="preserve">. - ДВ, бр. 87 от 1996 г.) </w:t>
      </w:r>
      <w:r w:rsidRPr="00047CFB">
        <w:rPr>
          <w:rFonts w:ascii="Times New Roman" w:eastAsia="Times New Roman" w:hAnsi="Times New Roman" w:cs="Times New Roman"/>
          <w:color w:val="FF0000"/>
          <w:sz w:val="24"/>
          <w:szCs w:val="24"/>
          <w:lang w:val="en"/>
        </w:rPr>
        <w:t>"</w:t>
      </w:r>
      <w:r w:rsidRPr="00047CFB">
        <w:rPr>
          <w:rFonts w:ascii="Times New Roman" w:eastAsia="Times New Roman" w:hAnsi="Times New Roman" w:cs="Times New Roman"/>
          <w:color w:val="840084"/>
          <w:sz w:val="24"/>
          <w:szCs w:val="24"/>
          <w:u w:val="single"/>
          <w:lang w:val="en"/>
        </w:rPr>
        <w:t>Нарушение на нормативните актове</w:t>
      </w:r>
      <w:r w:rsidRPr="00047CFB">
        <w:rPr>
          <w:rFonts w:ascii="Times New Roman" w:eastAsia="Times New Roman" w:hAnsi="Times New Roman" w:cs="Times New Roman"/>
          <w:color w:val="FF0000"/>
          <w:sz w:val="24"/>
          <w:szCs w:val="24"/>
          <w:lang w:val="en"/>
        </w:rPr>
        <w:t xml:space="preserve">" по смисъла на </w:t>
      </w:r>
      <w:r w:rsidRPr="00047CFB">
        <w:rPr>
          <w:rFonts w:ascii="Times New Roman" w:eastAsia="Times New Roman" w:hAnsi="Times New Roman" w:cs="Times New Roman"/>
          <w:color w:val="8B0000"/>
          <w:sz w:val="24"/>
          <w:szCs w:val="24"/>
          <w:u w:val="single"/>
          <w:lang w:val="en"/>
        </w:rPr>
        <w:t>чл. 7</w:t>
      </w:r>
      <w:r w:rsidRPr="00047CFB">
        <w:rPr>
          <w:rFonts w:ascii="Times New Roman" w:eastAsia="Times New Roman" w:hAnsi="Times New Roman" w:cs="Times New Roman"/>
          <w:color w:val="FF0000"/>
          <w:sz w:val="24"/>
          <w:szCs w:val="24"/>
          <w:lang w:val="en"/>
        </w:rPr>
        <w:t xml:space="preserve"> е нарушение, извършено от приобретателя с цел да придобие имота.</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Заключителни разпоредби</w:t>
      </w:r>
      <w:r w:rsidRPr="00047CFB">
        <w:rPr>
          <w:rFonts w:ascii="Times New Roman" w:eastAsia="Times New Roman" w:hAnsi="Times New Roman" w:cs="Times New Roman"/>
          <w:b/>
          <w:bCs/>
          <w:color w:val="000000"/>
          <w:sz w:val="26"/>
          <w:szCs w:val="26"/>
          <w:lang w:val="en"/>
        </w:rPr>
        <w:br/>
        <w:t>(Загл. изм. - ДВ, бр. 87 от 1995 г., РКС № 20 от 1995 г. - ДВ, бр. 94 от 1995 г.)</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5. (Предишен § 2 - ДВ, бр. 87 от 1995 г., предишен § 2 - ДВ, бр. 51 от 1996 г.) (1) Министерския съвет в едномесечен срок от влизането на закона в сила да издаде постановление, с което да се възстанови собствеността върху недвижимите имоти, отчуждени с актове на Министерския съвет в периода 1947-1962 г. без тези, издадени на основание </w:t>
      </w:r>
      <w:r w:rsidRPr="00047CFB">
        <w:rPr>
          <w:rFonts w:ascii="Times New Roman" w:eastAsia="Times New Roman" w:hAnsi="Times New Roman" w:cs="Times New Roman"/>
          <w:color w:val="0000FF"/>
          <w:sz w:val="24"/>
          <w:szCs w:val="24"/>
          <w:u w:val="single"/>
          <w:lang w:val="en"/>
        </w:rPr>
        <w:t>чл. 101 от Закона за собствеността</w:t>
      </w:r>
      <w:r w:rsidRPr="00047CFB">
        <w:rPr>
          <w:rFonts w:ascii="Times New Roman" w:eastAsia="Times New Roman" w:hAnsi="Times New Roman" w:cs="Times New Roman"/>
          <w:color w:val="000000"/>
          <w:sz w:val="24"/>
          <w:szCs w:val="24"/>
          <w:lang w:val="en"/>
        </w:rPr>
        <w:t>.</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(2) Министерският съвет в същия срок да внесе в Народното събрание законопроект за отмяна на указите, с които е отнето имущество на граждани в полза на държавата.</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lastRenderedPageBreak/>
        <w:t xml:space="preserve">(3) (Нова - ДВ, бр. 40 от 1995 г., обявена за противоконституционна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w:t>
      </w:r>
      <w:r w:rsidRPr="00047CFB">
        <w:rPr>
          <w:rFonts w:ascii="Times New Roman" w:eastAsia="Times New Roman" w:hAnsi="Times New Roman" w:cs="Times New Roman"/>
          <w:color w:val="FF0000"/>
          <w:sz w:val="24"/>
          <w:szCs w:val="24"/>
          <w:lang w:val="en"/>
        </w:rPr>
        <w:t>Министерският съвет издава наредба по прилагането на чл. 6 и 7.</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(4) (Нова - ДВ, бр. 40 от 1995 г., обявена за противоконституционна с </w:t>
      </w:r>
      <w:r w:rsidRPr="00047CFB">
        <w:rPr>
          <w:rFonts w:ascii="Times New Roman" w:eastAsia="Times New Roman" w:hAnsi="Times New Roman" w:cs="Times New Roman"/>
          <w:color w:val="0000FF"/>
          <w:sz w:val="24"/>
          <w:szCs w:val="24"/>
          <w:u w:val="single"/>
          <w:lang w:val="en"/>
        </w:rPr>
        <w:t>РКС № 9 от 1995 г</w:t>
      </w:r>
      <w:r w:rsidRPr="00047CFB">
        <w:rPr>
          <w:rFonts w:ascii="Times New Roman" w:eastAsia="Times New Roman" w:hAnsi="Times New Roman" w:cs="Times New Roman"/>
          <w:color w:val="000000"/>
          <w:sz w:val="24"/>
          <w:szCs w:val="24"/>
          <w:lang w:val="en"/>
        </w:rPr>
        <w:t xml:space="preserve">. - ДВ, бр. 66 от 1995 г., отм. - ДВ, бр. 87 от 1995 г., отм. от ДВ, бр. 66 от 1995 г. е обявена за противоконституционна с </w:t>
      </w:r>
      <w:r w:rsidRPr="00047CFB">
        <w:rPr>
          <w:rFonts w:ascii="Times New Roman" w:eastAsia="Times New Roman" w:hAnsi="Times New Roman" w:cs="Times New Roman"/>
          <w:color w:val="0000FF"/>
          <w:sz w:val="24"/>
          <w:szCs w:val="24"/>
          <w:u w:val="single"/>
          <w:lang w:val="en"/>
        </w:rPr>
        <w:t>РКС № 20 от 1995 г</w:t>
      </w:r>
      <w:r w:rsidRPr="00047CFB">
        <w:rPr>
          <w:rFonts w:ascii="Times New Roman" w:eastAsia="Times New Roman" w:hAnsi="Times New Roman" w:cs="Times New Roman"/>
          <w:color w:val="000000"/>
          <w:sz w:val="24"/>
          <w:szCs w:val="24"/>
          <w:lang w:val="en"/>
        </w:rPr>
        <w:t xml:space="preserve">. - ДВ, бр. 94 от 1995 г.) </w:t>
      </w:r>
      <w:r w:rsidRPr="00047CFB">
        <w:rPr>
          <w:rFonts w:ascii="Times New Roman" w:eastAsia="Times New Roman" w:hAnsi="Times New Roman" w:cs="Times New Roman"/>
          <w:color w:val="FF0000"/>
          <w:sz w:val="24"/>
          <w:szCs w:val="24"/>
          <w:lang w:val="en"/>
        </w:rPr>
        <w:t>Висящите производства по чл. 7 в редакцията му от 1992 г. се разглеждат от съдилищата в съответствие с новата редакция на същия член.</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Заключителни разпоредби</w:t>
      </w:r>
      <w:r w:rsidRPr="00047CFB">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ВЪЗСТАНОВЯВАНЕ СОБСТВЕНОСТТА ВЪРХУ ОДЪРЖАВЕНИ НЕДВИЖИМИ ИМОТИ </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(ОБН. - ДВ, БР. 20 ОТ 1995 Г., В СИЛА ОТ 24.02.1995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3. </w:t>
      </w:r>
      <w:r w:rsidRPr="00047CFB">
        <w:rPr>
          <w:rFonts w:ascii="Times New Roman" w:eastAsia="Times New Roman" w:hAnsi="Times New Roman" w:cs="Times New Roman"/>
          <w:color w:val="0000FF"/>
          <w:sz w:val="24"/>
          <w:szCs w:val="24"/>
          <w:u w:val="single"/>
          <w:lang w:val="en"/>
        </w:rPr>
        <w:t>Законът</w:t>
      </w:r>
      <w:r w:rsidRPr="00047C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Преходни и Заключителни разпоредби</w:t>
      </w:r>
      <w:r w:rsidRPr="00047CFB">
        <w:rPr>
          <w:rFonts w:ascii="Times New Roman" w:eastAsia="Times New Roman" w:hAnsi="Times New Roman" w:cs="Times New Roman"/>
          <w:b/>
          <w:bCs/>
          <w:color w:val="000000"/>
          <w:sz w:val="26"/>
          <w:szCs w:val="26"/>
          <w:lang w:val="en"/>
        </w:rPr>
        <w:br/>
        <w:t xml:space="preserve">КЪМ ЗАКОНА ЗА ОБЕЗЩЕТЯВАНЕ НА СОБСТВЕНИЦИ НА ОДЪРЖАВЕНИ ИМОТИ </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(ОБН. - ДВ, БР. 107 ОТ 1997 Г., ИЗМ. - ДВ, БР. 30 ОТ 1998 Г., ИЗМ. И ДОП. - ДВ, БР. 45 ОТ 1998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2. (1) (Частично обявен за противоконституционен относно думите "по чл. 7 от Закона за възстановяване собствеността върху одържавени недвижими имоти" с </w:t>
      </w:r>
      <w:r w:rsidRPr="00047CFB">
        <w:rPr>
          <w:rFonts w:ascii="Times New Roman" w:eastAsia="Times New Roman" w:hAnsi="Times New Roman" w:cs="Times New Roman"/>
          <w:color w:val="0000FF"/>
          <w:sz w:val="24"/>
          <w:szCs w:val="24"/>
          <w:u w:val="single"/>
          <w:lang w:val="en"/>
        </w:rPr>
        <w:t>РКС № 4 от 1998 г.</w:t>
      </w:r>
      <w:r w:rsidRPr="00047CFB">
        <w:rPr>
          <w:rFonts w:ascii="Times New Roman" w:eastAsia="Times New Roman" w:hAnsi="Times New Roman" w:cs="Times New Roman"/>
          <w:color w:val="000000"/>
          <w:sz w:val="24"/>
          <w:szCs w:val="24"/>
          <w:lang w:val="en"/>
        </w:rPr>
        <w:t xml:space="preserve"> - ДВ, бр. 30 от 1998 г., предишен текст на § 2 - ДВ, бр. 45 от 1998 г.) </w:t>
      </w:r>
      <w:r w:rsidRPr="00047CFB">
        <w:rPr>
          <w:rFonts w:ascii="Times New Roman" w:eastAsia="Times New Roman" w:hAnsi="Times New Roman" w:cs="Times New Roman"/>
          <w:color w:val="FF0000"/>
          <w:sz w:val="24"/>
          <w:szCs w:val="24"/>
          <w:lang w:val="en"/>
        </w:rPr>
        <w:t xml:space="preserve">Преклузивните срокове по </w:t>
      </w:r>
      <w:r w:rsidRPr="00047CFB">
        <w:rPr>
          <w:rFonts w:ascii="Times New Roman" w:eastAsia="Times New Roman" w:hAnsi="Times New Roman" w:cs="Times New Roman"/>
          <w:color w:val="8B0000"/>
          <w:sz w:val="24"/>
          <w:szCs w:val="24"/>
          <w:u w:val="single"/>
          <w:lang w:val="en"/>
        </w:rPr>
        <w:t>чл. 7</w:t>
      </w:r>
      <w:r w:rsidRPr="00047CFB">
        <w:rPr>
          <w:rFonts w:ascii="Times New Roman" w:eastAsia="Times New Roman" w:hAnsi="Times New Roman" w:cs="Times New Roman"/>
          <w:color w:val="FF0000"/>
          <w:sz w:val="24"/>
          <w:szCs w:val="24"/>
          <w:lang w:val="en"/>
        </w:rPr>
        <w:t xml:space="preserve"> от Закона за възстановяване собствеността върху одържавени недвижими имоти</w:t>
      </w:r>
      <w:r w:rsidRPr="00047CFB">
        <w:rPr>
          <w:rFonts w:ascii="Times New Roman" w:eastAsia="Times New Roman" w:hAnsi="Times New Roman" w:cs="Times New Roman"/>
          <w:color w:val="000000"/>
          <w:sz w:val="24"/>
          <w:szCs w:val="24"/>
          <w:lang w:val="en"/>
        </w:rPr>
        <w:t xml:space="preserve">, по </w:t>
      </w:r>
      <w:r w:rsidRPr="00047CFB">
        <w:rPr>
          <w:rFonts w:ascii="Times New Roman" w:eastAsia="Times New Roman" w:hAnsi="Times New Roman" w:cs="Times New Roman"/>
          <w:color w:val="0000FF"/>
          <w:sz w:val="24"/>
          <w:szCs w:val="24"/>
          <w:u w:val="single"/>
          <w:lang w:val="en"/>
        </w:rPr>
        <w:t>чл. 4 от Закона за възстановяване собствеността върху някои отчуждени имоти по Закона за териториално и селищно устройство, Закона за плановото изграждане на населените места, Закона за благоустройство на населените места, Закона за държавните имоти и Закона за собствеността</w:t>
      </w:r>
      <w:r w:rsidRPr="00047CFB">
        <w:rPr>
          <w:rFonts w:ascii="Times New Roman" w:eastAsia="Times New Roman" w:hAnsi="Times New Roman" w:cs="Times New Roman"/>
          <w:color w:val="000000"/>
          <w:sz w:val="24"/>
          <w:szCs w:val="24"/>
          <w:lang w:val="en"/>
        </w:rPr>
        <w:t xml:space="preserve"> (ДВ, бр. 15 от 1992 г.), по </w:t>
      </w:r>
      <w:r w:rsidRPr="00047CFB">
        <w:rPr>
          <w:rFonts w:ascii="Times New Roman" w:eastAsia="Times New Roman" w:hAnsi="Times New Roman" w:cs="Times New Roman"/>
          <w:color w:val="0000FF"/>
          <w:sz w:val="24"/>
          <w:szCs w:val="24"/>
          <w:u w:val="single"/>
          <w:lang w:val="en"/>
        </w:rPr>
        <w:t>чл. 8 от Закона за амнистия и връщане на отнети имущества</w:t>
      </w:r>
      <w:r w:rsidRPr="00047CFB">
        <w:rPr>
          <w:rFonts w:ascii="Times New Roman" w:eastAsia="Times New Roman" w:hAnsi="Times New Roman" w:cs="Times New Roman"/>
          <w:color w:val="000000"/>
          <w:sz w:val="24"/>
          <w:szCs w:val="24"/>
          <w:lang w:val="en"/>
        </w:rPr>
        <w:t xml:space="preserve"> (обн., ДВ, бр. 1 от 1991 г.; попр., бр. 21 от 1991 г.; изм., бр. 62 от 1997 г.) и по </w:t>
      </w:r>
      <w:r w:rsidRPr="00047CFB">
        <w:rPr>
          <w:rFonts w:ascii="Times New Roman" w:eastAsia="Times New Roman" w:hAnsi="Times New Roman" w:cs="Times New Roman"/>
          <w:color w:val="0000FF"/>
          <w:sz w:val="24"/>
          <w:szCs w:val="24"/>
          <w:u w:val="single"/>
          <w:lang w:val="en"/>
        </w:rPr>
        <w:t>чл. 18</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0000FF"/>
          <w:sz w:val="24"/>
          <w:szCs w:val="24"/>
          <w:u w:val="single"/>
          <w:lang w:val="en"/>
        </w:rPr>
        <w:t>§ 6 от Закона за преобразуване и приватизация на държавни и общински предприятия</w:t>
      </w:r>
      <w:r w:rsidRPr="00047CFB">
        <w:rPr>
          <w:rFonts w:ascii="Times New Roman" w:eastAsia="Times New Roman" w:hAnsi="Times New Roman" w:cs="Times New Roman"/>
          <w:color w:val="000000"/>
          <w:sz w:val="24"/>
          <w:szCs w:val="24"/>
          <w:lang w:val="en"/>
        </w:rPr>
        <w:t xml:space="preserve"> (обн., ДВ, бр. 38 от 1992 г.; изм и доп., бр. 51 от 1994 г., бр. 45, 57 и 109 от 1995 г., бр. 42, 45, 68 и 85 от 1996 г.; попр., бр. 86 от 1996 г.; изм. и доп., бр. 55, 61, 89 и 98 от 1997 г.) се възстановяват и започват да текат от деня на влизането на </w:t>
      </w:r>
      <w:r w:rsidRPr="00047CFB">
        <w:rPr>
          <w:rFonts w:ascii="Times New Roman" w:eastAsia="Times New Roman" w:hAnsi="Times New Roman" w:cs="Times New Roman"/>
          <w:color w:val="0000FF"/>
          <w:sz w:val="24"/>
          <w:szCs w:val="24"/>
          <w:u w:val="single"/>
          <w:lang w:val="en"/>
        </w:rPr>
        <w:t>този закон</w:t>
      </w:r>
      <w:r w:rsidRPr="00047CFB">
        <w:rPr>
          <w:rFonts w:ascii="Times New Roman" w:eastAsia="Times New Roman" w:hAnsi="Times New Roman" w:cs="Times New Roman"/>
          <w:color w:val="000000"/>
          <w:sz w:val="24"/>
          <w:szCs w:val="24"/>
          <w:lang w:val="en"/>
        </w:rPr>
        <w:t xml:space="preserve"> в сила.</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(Нова - ДВ, бр. 45 от 1998 г.) Преклузивният срок по </w:t>
      </w:r>
      <w:r w:rsidRPr="00047CFB">
        <w:rPr>
          <w:rFonts w:ascii="Times New Roman" w:eastAsia="Times New Roman" w:hAnsi="Times New Roman" w:cs="Times New Roman"/>
          <w:color w:val="8B0000"/>
          <w:sz w:val="24"/>
          <w:szCs w:val="24"/>
          <w:u w:val="single"/>
          <w:lang w:val="en"/>
        </w:rPr>
        <w:t>чл. 7</w:t>
      </w:r>
      <w:r w:rsidRPr="00047CFB">
        <w:rPr>
          <w:rFonts w:ascii="Times New Roman" w:eastAsia="Times New Roman" w:hAnsi="Times New Roman" w:cs="Times New Roman"/>
          <w:color w:val="000000"/>
          <w:sz w:val="24"/>
          <w:szCs w:val="24"/>
          <w:lang w:val="en"/>
        </w:rPr>
        <w:t xml:space="preserve"> от Закона за възстановяване собствеността върху одържавени недвижими имоти по отношение на имоти, собствеността върху които се възстановява на основание изменението на </w:t>
      </w:r>
      <w:r w:rsidRPr="00047CFB">
        <w:rPr>
          <w:rFonts w:ascii="Times New Roman" w:eastAsia="Times New Roman" w:hAnsi="Times New Roman" w:cs="Times New Roman"/>
          <w:color w:val="8B0000"/>
          <w:sz w:val="24"/>
          <w:szCs w:val="24"/>
          <w:u w:val="single"/>
          <w:lang w:val="en"/>
        </w:rPr>
        <w:t>чл. 2</w:t>
      </w:r>
      <w:r w:rsidRPr="00047CFB">
        <w:rPr>
          <w:rFonts w:ascii="Times New Roman" w:eastAsia="Times New Roman" w:hAnsi="Times New Roman" w:cs="Times New Roman"/>
          <w:color w:val="000000"/>
          <w:sz w:val="24"/>
          <w:szCs w:val="24"/>
          <w:lang w:val="en"/>
        </w:rPr>
        <w:t xml:space="preserve"> от </w:t>
      </w:r>
      <w:r w:rsidRPr="00047CFB">
        <w:rPr>
          <w:rFonts w:ascii="Times New Roman" w:eastAsia="Times New Roman" w:hAnsi="Times New Roman" w:cs="Times New Roman"/>
          <w:color w:val="000000"/>
          <w:sz w:val="24"/>
          <w:szCs w:val="24"/>
          <w:lang w:val="en"/>
        </w:rPr>
        <w:lastRenderedPageBreak/>
        <w:t xml:space="preserve">същия закон, направено с </w:t>
      </w:r>
      <w:r w:rsidRPr="00047CFB">
        <w:rPr>
          <w:rFonts w:ascii="Times New Roman" w:eastAsia="Times New Roman" w:hAnsi="Times New Roman" w:cs="Times New Roman"/>
          <w:color w:val="0000FF"/>
          <w:sz w:val="24"/>
          <w:szCs w:val="24"/>
          <w:u w:val="single"/>
          <w:lang w:val="en"/>
        </w:rPr>
        <w:t>§ 1 от преходните и заключителните разпоредби на Закона за обезщетяване на собственици на одържавени имоти</w:t>
      </w:r>
      <w:r w:rsidRPr="00047CFB">
        <w:rPr>
          <w:rFonts w:ascii="Times New Roman" w:eastAsia="Times New Roman" w:hAnsi="Times New Roman" w:cs="Times New Roman"/>
          <w:color w:val="000000"/>
          <w:sz w:val="24"/>
          <w:szCs w:val="24"/>
          <w:lang w:val="en"/>
        </w:rPr>
        <w:t>, започва да тече от 21 ноември 1997 г.</w:t>
      </w: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Преходни и Заключителни разпоредби</w:t>
      </w:r>
      <w:r w:rsidRPr="00047CFB">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ОБЕЗЩЕТЯВАНЕ НА СОБСТВЕНИЦИ НА ОДЪРЖАВЕНИ ИМОТИ </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(ОБН. - ДВ, БР. 9 ОТ 2000 Г., В СИЛА ОТ 01.02.2000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15. </w:t>
      </w:r>
      <w:r w:rsidRPr="00047CFB">
        <w:rPr>
          <w:rFonts w:ascii="Times New Roman" w:eastAsia="Times New Roman" w:hAnsi="Times New Roman" w:cs="Times New Roman"/>
          <w:color w:val="0000FF"/>
          <w:sz w:val="24"/>
          <w:szCs w:val="24"/>
          <w:u w:val="single"/>
          <w:lang w:val="en"/>
        </w:rPr>
        <w:t>Законът</w:t>
      </w:r>
      <w:r w:rsidRPr="00047CF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Преходни и Заключителни разпоредби</w:t>
      </w:r>
      <w:r w:rsidRPr="00047CFB">
        <w:rPr>
          <w:rFonts w:ascii="Times New Roman" w:eastAsia="Times New Roman" w:hAnsi="Times New Roman" w:cs="Times New Roman"/>
          <w:b/>
          <w:bCs/>
          <w:color w:val="000000"/>
          <w:sz w:val="26"/>
          <w:szCs w:val="26"/>
          <w:lang w:val="en"/>
        </w:rPr>
        <w:br/>
        <w:t>КЪМ АДМИНИСТРАТИВНОПРОЦЕСУАЛНИЯ КОДЕКС</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(ОБН. - ДВ, БР. 30 ОТ 2006 Г., В СИЛА ОТ 12.07.2006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142. </w:t>
      </w:r>
      <w:r w:rsidRPr="00047CFB">
        <w:rPr>
          <w:rFonts w:ascii="Times New Roman" w:eastAsia="Times New Roman" w:hAnsi="Times New Roman" w:cs="Times New Roman"/>
          <w:color w:val="0000FF"/>
          <w:sz w:val="24"/>
          <w:szCs w:val="24"/>
          <w:u w:val="single"/>
          <w:lang w:val="en"/>
        </w:rPr>
        <w:t>Кодексът</w:t>
      </w:r>
      <w:r w:rsidRPr="00047CFB">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1. дял трети, </w:t>
      </w:r>
      <w:r w:rsidRPr="00047CFB">
        <w:rPr>
          <w:rFonts w:ascii="Times New Roman" w:eastAsia="Times New Roman" w:hAnsi="Times New Roman" w:cs="Times New Roman"/>
          <w:color w:val="0000FF"/>
          <w:sz w:val="24"/>
          <w:szCs w:val="24"/>
          <w:u w:val="single"/>
          <w:lang w:val="en"/>
        </w:rPr>
        <w:t>§ 2, т. 1</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0000FF"/>
          <w:sz w:val="24"/>
          <w:szCs w:val="24"/>
          <w:u w:val="single"/>
          <w:lang w:val="en"/>
        </w:rPr>
        <w:t>§ 2, т. 2</w:t>
      </w:r>
      <w:r w:rsidRPr="00047CFB">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047CFB">
        <w:rPr>
          <w:rFonts w:ascii="Times New Roman" w:eastAsia="Times New Roman" w:hAnsi="Times New Roman" w:cs="Times New Roman"/>
          <w:color w:val="0000FF"/>
          <w:sz w:val="24"/>
          <w:szCs w:val="24"/>
          <w:u w:val="single"/>
          <w:lang w:val="en"/>
        </w:rPr>
        <w:t>§ 9,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11,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15</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44,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51,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53,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61,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66, т. 3</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76, т. 1 - 3</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78</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79</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83,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84,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89, т. 1 - 4</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101,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102,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107</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117,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125</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128, т. 1 и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132, т. 2</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0000FF"/>
          <w:sz w:val="24"/>
          <w:szCs w:val="24"/>
          <w:u w:val="single"/>
          <w:lang w:val="en"/>
        </w:rPr>
        <w:t>§ 136, т. 1</w:t>
      </w:r>
      <w:r w:rsidRPr="00047CFB">
        <w:rPr>
          <w:rFonts w:ascii="Times New Roman" w:eastAsia="Times New Roman" w:hAnsi="Times New Roman" w:cs="Times New Roman"/>
          <w:color w:val="000000"/>
          <w:sz w:val="24"/>
          <w:szCs w:val="24"/>
          <w:lang w:val="en"/>
        </w:rPr>
        <w:t xml:space="preserve">, както и </w:t>
      </w:r>
      <w:r w:rsidRPr="00047CFB">
        <w:rPr>
          <w:rFonts w:ascii="Times New Roman" w:eastAsia="Times New Roman" w:hAnsi="Times New Roman" w:cs="Times New Roman"/>
          <w:color w:val="0000FF"/>
          <w:sz w:val="24"/>
          <w:szCs w:val="24"/>
          <w:u w:val="single"/>
          <w:lang w:val="en"/>
        </w:rPr>
        <w:t>§ 34</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35, т.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43, т. 2</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62, т. 1</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66, т. 2 и 4</w:t>
      </w:r>
      <w:r w:rsidRPr="00047CFB">
        <w:rPr>
          <w:rFonts w:ascii="Times New Roman" w:eastAsia="Times New Roman" w:hAnsi="Times New Roman" w:cs="Times New Roman"/>
          <w:color w:val="000000"/>
          <w:sz w:val="24"/>
          <w:szCs w:val="24"/>
          <w:lang w:val="en"/>
        </w:rPr>
        <w:t xml:space="preserve">, </w:t>
      </w:r>
      <w:r w:rsidRPr="00047CFB">
        <w:rPr>
          <w:rFonts w:ascii="Times New Roman" w:eastAsia="Times New Roman" w:hAnsi="Times New Roman" w:cs="Times New Roman"/>
          <w:color w:val="0000FF"/>
          <w:sz w:val="24"/>
          <w:szCs w:val="24"/>
          <w:u w:val="single"/>
          <w:lang w:val="en"/>
        </w:rPr>
        <w:t>§ 97, т. 2</w:t>
      </w:r>
      <w:r w:rsidRPr="00047CFB">
        <w:rPr>
          <w:rFonts w:ascii="Times New Roman" w:eastAsia="Times New Roman" w:hAnsi="Times New Roman" w:cs="Times New Roman"/>
          <w:color w:val="000000"/>
          <w:sz w:val="24"/>
          <w:szCs w:val="24"/>
          <w:lang w:val="en"/>
        </w:rPr>
        <w:t xml:space="preserve"> и </w:t>
      </w:r>
      <w:r w:rsidRPr="00047CFB">
        <w:rPr>
          <w:rFonts w:ascii="Times New Roman" w:eastAsia="Times New Roman" w:hAnsi="Times New Roman" w:cs="Times New Roman"/>
          <w:color w:val="0000FF"/>
          <w:sz w:val="24"/>
          <w:szCs w:val="24"/>
          <w:u w:val="single"/>
          <w:lang w:val="en"/>
        </w:rPr>
        <w:t>§ 125, т. 1</w:t>
      </w:r>
      <w:r w:rsidRPr="00047CFB">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2. </w:t>
      </w:r>
      <w:r w:rsidRPr="00047CFB">
        <w:rPr>
          <w:rFonts w:ascii="Times New Roman" w:eastAsia="Times New Roman" w:hAnsi="Times New Roman" w:cs="Times New Roman"/>
          <w:color w:val="0000FF"/>
          <w:sz w:val="24"/>
          <w:szCs w:val="24"/>
          <w:u w:val="single"/>
          <w:lang w:val="en"/>
        </w:rPr>
        <w:t>параграф 120</w:t>
      </w:r>
      <w:r w:rsidRPr="00047CFB">
        <w:rPr>
          <w:rFonts w:ascii="Times New Roman" w:eastAsia="Times New Roman" w:hAnsi="Times New Roman" w:cs="Times New Roman"/>
          <w:color w:val="000000"/>
          <w:sz w:val="24"/>
          <w:szCs w:val="24"/>
          <w:lang w:val="en"/>
        </w:rPr>
        <w:t>, който влиза в сила от 1 януари 2007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3. </w:t>
      </w:r>
      <w:r w:rsidRPr="00047CFB">
        <w:rPr>
          <w:rFonts w:ascii="Times New Roman" w:eastAsia="Times New Roman" w:hAnsi="Times New Roman" w:cs="Times New Roman"/>
          <w:color w:val="0000FF"/>
          <w:sz w:val="24"/>
          <w:szCs w:val="24"/>
          <w:u w:val="single"/>
          <w:lang w:val="en"/>
        </w:rPr>
        <w:t>параграф 3</w:t>
      </w:r>
      <w:r w:rsidRPr="00047CFB">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7CFB">
        <w:rPr>
          <w:rFonts w:ascii="Times New Roman" w:eastAsia="Times New Roman" w:hAnsi="Times New Roman" w:cs="Times New Roman"/>
          <w:b/>
          <w:bCs/>
          <w:color w:val="000000"/>
          <w:sz w:val="26"/>
          <w:szCs w:val="26"/>
          <w:lang w:val="en"/>
        </w:rPr>
        <w:t>Преходни и Заключителни разпоредби</w:t>
      </w:r>
      <w:r w:rsidRPr="00047CFB">
        <w:rPr>
          <w:rFonts w:ascii="Times New Roman" w:eastAsia="Times New Roman" w:hAnsi="Times New Roman" w:cs="Times New Roman"/>
          <w:b/>
          <w:bCs/>
          <w:color w:val="000000"/>
          <w:sz w:val="26"/>
          <w:szCs w:val="26"/>
          <w:lang w:val="en"/>
        </w:rPr>
        <w:br/>
        <w:t>КЪМ ЗАКОНА ЗА ИЗМЕНЕНИЕ И ДОПЪЛНЕНИЕ НА ЗАКОНА ЗА ВЪЗСТАНОВЯВАНЕ СОБСТВЕНОСТТА ВЪРХУ ОДЪРЖАВЕНИ НЕДВИЖИМИ ИМОТИ</w:t>
      </w:r>
    </w:p>
    <w:p w:rsidR="00047CFB" w:rsidRPr="00047CFB" w:rsidRDefault="00047CFB" w:rsidP="00047CFB">
      <w:pPr>
        <w:spacing w:after="0" w:line="240" w:lineRule="auto"/>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(ОБН. - ДВ, БР. 53 ОТ 2006 Г.)</w:t>
      </w:r>
    </w:p>
    <w:p w:rsidR="00047CFB" w:rsidRPr="00047CFB" w:rsidRDefault="00047CFB" w:rsidP="00047CF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7CFB" w:rsidRPr="00047CFB" w:rsidRDefault="00047CFB" w:rsidP="00047CF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7CFB">
        <w:rPr>
          <w:rFonts w:ascii="Times New Roman" w:eastAsia="Times New Roman" w:hAnsi="Times New Roman" w:cs="Times New Roman"/>
          <w:color w:val="000000"/>
          <w:sz w:val="24"/>
          <w:szCs w:val="24"/>
          <w:lang w:val="en"/>
        </w:rPr>
        <w:t xml:space="preserve">§ 2. В едномесечен срок от влизането в сила на </w:t>
      </w:r>
      <w:r w:rsidRPr="00047CFB">
        <w:rPr>
          <w:rFonts w:ascii="Times New Roman" w:eastAsia="Times New Roman" w:hAnsi="Times New Roman" w:cs="Times New Roman"/>
          <w:color w:val="0000FF"/>
          <w:sz w:val="24"/>
          <w:szCs w:val="24"/>
          <w:u w:val="single"/>
          <w:lang w:val="en"/>
        </w:rPr>
        <w:t>този закон</w:t>
      </w:r>
      <w:r w:rsidRPr="00047CFB">
        <w:rPr>
          <w:rFonts w:ascii="Times New Roman" w:eastAsia="Times New Roman" w:hAnsi="Times New Roman" w:cs="Times New Roman"/>
          <w:color w:val="000000"/>
          <w:sz w:val="24"/>
          <w:szCs w:val="24"/>
          <w:lang w:val="en"/>
        </w:rPr>
        <w:t xml:space="preserve"> Министерският съвет приема наредба за прилагането му.</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B"/>
    <w:rsid w:val="00047CFB"/>
    <w:rsid w:val="001B3D2E"/>
    <w:rsid w:val="001E2831"/>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047C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7">
    <w:name w:val="title27"/>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047CFB"/>
  </w:style>
  <w:style w:type="character" w:customStyle="1" w:styleId="historyitemselected1">
    <w:name w:val="historyitemselected1"/>
    <w:basedOn w:val="a0"/>
    <w:rsid w:val="00047CFB"/>
    <w:rPr>
      <w:b/>
      <w:bCs/>
      <w:color w:val="0086C6"/>
    </w:rPr>
  </w:style>
  <w:style w:type="character" w:customStyle="1" w:styleId="newdocreference1">
    <w:name w:val="newdocreference1"/>
    <w:basedOn w:val="a0"/>
    <w:rsid w:val="00047CFB"/>
    <w:rPr>
      <w:i w:val="0"/>
      <w:iCs w:val="0"/>
      <w:color w:val="0000FF"/>
      <w:u w:val="single"/>
    </w:rPr>
  </w:style>
  <w:style w:type="character" w:customStyle="1" w:styleId="newdocreference2">
    <w:name w:val="newdocreference2"/>
    <w:basedOn w:val="a0"/>
    <w:rsid w:val="00047CFB"/>
    <w:rPr>
      <w:i w:val="0"/>
      <w:iCs w:val="0"/>
      <w:color w:val="0000FF"/>
      <w:u w:val="single"/>
    </w:rPr>
  </w:style>
  <w:style w:type="character" w:customStyle="1" w:styleId="samedocreference1">
    <w:name w:val="samedocreference1"/>
    <w:basedOn w:val="a0"/>
    <w:rsid w:val="00047CFB"/>
    <w:rPr>
      <w:i w:val="0"/>
      <w:iCs w:val="0"/>
      <w:color w:val="8B0000"/>
      <w:u w:val="single"/>
    </w:rPr>
  </w:style>
  <w:style w:type="character" w:customStyle="1" w:styleId="samedocreference2">
    <w:name w:val="samedocreference2"/>
    <w:basedOn w:val="a0"/>
    <w:rsid w:val="00047CFB"/>
    <w:rPr>
      <w:i w:val="0"/>
      <w:iCs w:val="0"/>
      <w:color w:val="8B0000"/>
      <w:u w:val="single"/>
    </w:rPr>
  </w:style>
  <w:style w:type="character" w:customStyle="1" w:styleId="samedocreference3">
    <w:name w:val="samedocreference3"/>
    <w:basedOn w:val="a0"/>
    <w:rsid w:val="00047CFB"/>
    <w:rPr>
      <w:i w:val="0"/>
      <w:iCs w:val="0"/>
      <w:color w:val="8B0000"/>
      <w:u w:val="single"/>
    </w:rPr>
  </w:style>
  <w:style w:type="character" w:customStyle="1" w:styleId="newdocreference3">
    <w:name w:val="newdocreference3"/>
    <w:basedOn w:val="a0"/>
    <w:rsid w:val="00047CFB"/>
    <w:rPr>
      <w:i w:val="0"/>
      <w:iCs w:val="0"/>
      <w:color w:val="0000FF"/>
      <w:u w:val="single"/>
    </w:rPr>
  </w:style>
  <w:style w:type="character" w:customStyle="1" w:styleId="samedocreference4">
    <w:name w:val="samedocreference4"/>
    <w:basedOn w:val="a0"/>
    <w:rsid w:val="00047CFB"/>
    <w:rPr>
      <w:i w:val="0"/>
      <w:iCs w:val="0"/>
      <w:color w:val="8B0000"/>
      <w:u w:val="single"/>
    </w:rPr>
  </w:style>
  <w:style w:type="character" w:customStyle="1" w:styleId="newdocreference4">
    <w:name w:val="newdocreference4"/>
    <w:basedOn w:val="a0"/>
    <w:rsid w:val="00047CFB"/>
    <w:rPr>
      <w:i w:val="0"/>
      <w:iCs w:val="0"/>
      <w:color w:val="0000FF"/>
      <w:u w:val="single"/>
    </w:rPr>
  </w:style>
  <w:style w:type="character" w:customStyle="1" w:styleId="samedocreference5">
    <w:name w:val="samedocreference5"/>
    <w:basedOn w:val="a0"/>
    <w:rsid w:val="00047CFB"/>
    <w:rPr>
      <w:i w:val="0"/>
      <w:iCs w:val="0"/>
      <w:color w:val="8B0000"/>
      <w:u w:val="single"/>
    </w:rPr>
  </w:style>
  <w:style w:type="character" w:customStyle="1" w:styleId="newdocreference5">
    <w:name w:val="newdocreference5"/>
    <w:basedOn w:val="a0"/>
    <w:rsid w:val="00047CFB"/>
    <w:rPr>
      <w:i w:val="0"/>
      <w:iCs w:val="0"/>
      <w:color w:val="0000FF"/>
      <w:u w:val="single"/>
    </w:rPr>
  </w:style>
  <w:style w:type="character" w:customStyle="1" w:styleId="newdocreference6">
    <w:name w:val="newdocreference6"/>
    <w:basedOn w:val="a0"/>
    <w:rsid w:val="00047CFB"/>
    <w:rPr>
      <w:i w:val="0"/>
      <w:iCs w:val="0"/>
      <w:color w:val="0000FF"/>
      <w:u w:val="single"/>
    </w:rPr>
  </w:style>
  <w:style w:type="character" w:customStyle="1" w:styleId="newdocreference7">
    <w:name w:val="newdocreference7"/>
    <w:basedOn w:val="a0"/>
    <w:rsid w:val="00047CFB"/>
    <w:rPr>
      <w:i w:val="0"/>
      <w:iCs w:val="0"/>
      <w:color w:val="0000FF"/>
      <w:u w:val="single"/>
    </w:rPr>
  </w:style>
  <w:style w:type="character" w:customStyle="1" w:styleId="samedocreference6">
    <w:name w:val="samedocreference6"/>
    <w:basedOn w:val="a0"/>
    <w:rsid w:val="00047CFB"/>
    <w:rPr>
      <w:i w:val="0"/>
      <w:iCs w:val="0"/>
      <w:color w:val="8B0000"/>
      <w:u w:val="single"/>
    </w:rPr>
  </w:style>
  <w:style w:type="character" w:customStyle="1" w:styleId="newdocreference8">
    <w:name w:val="newdocreference8"/>
    <w:basedOn w:val="a0"/>
    <w:rsid w:val="00047CFB"/>
    <w:rPr>
      <w:i w:val="0"/>
      <w:iCs w:val="0"/>
      <w:color w:val="0000FF"/>
      <w:u w:val="single"/>
    </w:rPr>
  </w:style>
  <w:style w:type="character" w:customStyle="1" w:styleId="samedocreference7">
    <w:name w:val="samedocreference7"/>
    <w:basedOn w:val="a0"/>
    <w:rsid w:val="00047CFB"/>
    <w:rPr>
      <w:i w:val="0"/>
      <w:iCs w:val="0"/>
      <w:color w:val="8B0000"/>
      <w:u w:val="single"/>
    </w:rPr>
  </w:style>
  <w:style w:type="character" w:customStyle="1" w:styleId="newdocreference9">
    <w:name w:val="newdocreference9"/>
    <w:basedOn w:val="a0"/>
    <w:rsid w:val="00047CFB"/>
    <w:rPr>
      <w:i w:val="0"/>
      <w:iCs w:val="0"/>
      <w:color w:val="0000FF"/>
      <w:u w:val="single"/>
    </w:rPr>
  </w:style>
  <w:style w:type="character" w:customStyle="1" w:styleId="samedocreference8">
    <w:name w:val="samedocreference8"/>
    <w:basedOn w:val="a0"/>
    <w:rsid w:val="00047CFB"/>
    <w:rPr>
      <w:i w:val="0"/>
      <w:iCs w:val="0"/>
      <w:color w:val="8B0000"/>
      <w:u w:val="single"/>
    </w:rPr>
  </w:style>
  <w:style w:type="character" w:customStyle="1" w:styleId="newdocreference10">
    <w:name w:val="newdocreference10"/>
    <w:basedOn w:val="a0"/>
    <w:rsid w:val="00047CFB"/>
    <w:rPr>
      <w:i w:val="0"/>
      <w:iCs w:val="0"/>
      <w:color w:val="0000FF"/>
      <w:u w:val="single"/>
    </w:rPr>
  </w:style>
  <w:style w:type="character" w:customStyle="1" w:styleId="newdocreference11">
    <w:name w:val="newdocreference11"/>
    <w:basedOn w:val="a0"/>
    <w:rsid w:val="00047CFB"/>
    <w:rPr>
      <w:i w:val="0"/>
      <w:iCs w:val="0"/>
      <w:color w:val="0000FF"/>
      <w:u w:val="single"/>
    </w:rPr>
  </w:style>
  <w:style w:type="character" w:customStyle="1" w:styleId="legaldocreference1">
    <w:name w:val="legaldocreference1"/>
    <w:basedOn w:val="a0"/>
    <w:rsid w:val="00047CFB"/>
    <w:rPr>
      <w:i w:val="0"/>
      <w:iCs w:val="0"/>
      <w:color w:val="840084"/>
      <w:u w:val="single"/>
    </w:rPr>
  </w:style>
  <w:style w:type="character" w:customStyle="1" w:styleId="samedocreference9">
    <w:name w:val="samedocreference9"/>
    <w:basedOn w:val="a0"/>
    <w:rsid w:val="00047CFB"/>
    <w:rPr>
      <w:i w:val="0"/>
      <w:iCs w:val="0"/>
      <w:color w:val="8B0000"/>
      <w:u w:val="single"/>
    </w:rPr>
  </w:style>
  <w:style w:type="character" w:customStyle="1" w:styleId="newdocreference12">
    <w:name w:val="newdocreference12"/>
    <w:basedOn w:val="a0"/>
    <w:rsid w:val="00047CFB"/>
    <w:rPr>
      <w:i w:val="0"/>
      <w:iCs w:val="0"/>
      <w:color w:val="0000FF"/>
      <w:u w:val="single"/>
    </w:rPr>
  </w:style>
  <w:style w:type="character" w:customStyle="1" w:styleId="newdocreference13">
    <w:name w:val="newdocreference13"/>
    <w:basedOn w:val="a0"/>
    <w:rsid w:val="00047CFB"/>
    <w:rPr>
      <w:i w:val="0"/>
      <w:iCs w:val="0"/>
      <w:color w:val="0000FF"/>
      <w:u w:val="single"/>
    </w:rPr>
  </w:style>
  <w:style w:type="character" w:customStyle="1" w:styleId="newdocreference14">
    <w:name w:val="newdocreference14"/>
    <w:basedOn w:val="a0"/>
    <w:rsid w:val="00047CFB"/>
    <w:rPr>
      <w:i w:val="0"/>
      <w:iCs w:val="0"/>
      <w:color w:val="0000FF"/>
      <w:u w:val="single"/>
    </w:rPr>
  </w:style>
  <w:style w:type="character" w:customStyle="1" w:styleId="samedocreference10">
    <w:name w:val="samedocreference10"/>
    <w:basedOn w:val="a0"/>
    <w:rsid w:val="00047CFB"/>
    <w:rPr>
      <w:i w:val="0"/>
      <w:iCs w:val="0"/>
      <w:color w:val="8B0000"/>
      <w:u w:val="single"/>
    </w:rPr>
  </w:style>
  <w:style w:type="character" w:customStyle="1" w:styleId="samedocreference11">
    <w:name w:val="samedocreference11"/>
    <w:basedOn w:val="a0"/>
    <w:rsid w:val="00047CFB"/>
    <w:rPr>
      <w:i w:val="0"/>
      <w:iCs w:val="0"/>
      <w:color w:val="8B0000"/>
      <w:u w:val="single"/>
    </w:rPr>
  </w:style>
  <w:style w:type="character" w:customStyle="1" w:styleId="newdocreference15">
    <w:name w:val="newdocreference15"/>
    <w:basedOn w:val="a0"/>
    <w:rsid w:val="00047CFB"/>
    <w:rPr>
      <w:i w:val="0"/>
      <w:iCs w:val="0"/>
      <w:color w:val="0000FF"/>
      <w:u w:val="single"/>
    </w:rPr>
  </w:style>
  <w:style w:type="character" w:customStyle="1" w:styleId="newdocreference16">
    <w:name w:val="newdocreference16"/>
    <w:basedOn w:val="a0"/>
    <w:rsid w:val="00047CFB"/>
    <w:rPr>
      <w:i w:val="0"/>
      <w:iCs w:val="0"/>
      <w:color w:val="0000FF"/>
      <w:u w:val="single"/>
    </w:rPr>
  </w:style>
  <w:style w:type="character" w:customStyle="1" w:styleId="newdocreference17">
    <w:name w:val="newdocreference17"/>
    <w:basedOn w:val="a0"/>
    <w:rsid w:val="00047CF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047CF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7">
    <w:name w:val="title27"/>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047CF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047CFB"/>
  </w:style>
  <w:style w:type="character" w:customStyle="1" w:styleId="historyitemselected1">
    <w:name w:val="historyitemselected1"/>
    <w:basedOn w:val="a0"/>
    <w:rsid w:val="00047CFB"/>
    <w:rPr>
      <w:b/>
      <w:bCs/>
      <w:color w:val="0086C6"/>
    </w:rPr>
  </w:style>
  <w:style w:type="character" w:customStyle="1" w:styleId="newdocreference1">
    <w:name w:val="newdocreference1"/>
    <w:basedOn w:val="a0"/>
    <w:rsid w:val="00047CFB"/>
    <w:rPr>
      <w:i w:val="0"/>
      <w:iCs w:val="0"/>
      <w:color w:val="0000FF"/>
      <w:u w:val="single"/>
    </w:rPr>
  </w:style>
  <w:style w:type="character" w:customStyle="1" w:styleId="newdocreference2">
    <w:name w:val="newdocreference2"/>
    <w:basedOn w:val="a0"/>
    <w:rsid w:val="00047CFB"/>
    <w:rPr>
      <w:i w:val="0"/>
      <w:iCs w:val="0"/>
      <w:color w:val="0000FF"/>
      <w:u w:val="single"/>
    </w:rPr>
  </w:style>
  <w:style w:type="character" w:customStyle="1" w:styleId="samedocreference1">
    <w:name w:val="samedocreference1"/>
    <w:basedOn w:val="a0"/>
    <w:rsid w:val="00047CFB"/>
    <w:rPr>
      <w:i w:val="0"/>
      <w:iCs w:val="0"/>
      <w:color w:val="8B0000"/>
      <w:u w:val="single"/>
    </w:rPr>
  </w:style>
  <w:style w:type="character" w:customStyle="1" w:styleId="samedocreference2">
    <w:name w:val="samedocreference2"/>
    <w:basedOn w:val="a0"/>
    <w:rsid w:val="00047CFB"/>
    <w:rPr>
      <w:i w:val="0"/>
      <w:iCs w:val="0"/>
      <w:color w:val="8B0000"/>
      <w:u w:val="single"/>
    </w:rPr>
  </w:style>
  <w:style w:type="character" w:customStyle="1" w:styleId="samedocreference3">
    <w:name w:val="samedocreference3"/>
    <w:basedOn w:val="a0"/>
    <w:rsid w:val="00047CFB"/>
    <w:rPr>
      <w:i w:val="0"/>
      <w:iCs w:val="0"/>
      <w:color w:val="8B0000"/>
      <w:u w:val="single"/>
    </w:rPr>
  </w:style>
  <w:style w:type="character" w:customStyle="1" w:styleId="newdocreference3">
    <w:name w:val="newdocreference3"/>
    <w:basedOn w:val="a0"/>
    <w:rsid w:val="00047CFB"/>
    <w:rPr>
      <w:i w:val="0"/>
      <w:iCs w:val="0"/>
      <w:color w:val="0000FF"/>
      <w:u w:val="single"/>
    </w:rPr>
  </w:style>
  <w:style w:type="character" w:customStyle="1" w:styleId="samedocreference4">
    <w:name w:val="samedocreference4"/>
    <w:basedOn w:val="a0"/>
    <w:rsid w:val="00047CFB"/>
    <w:rPr>
      <w:i w:val="0"/>
      <w:iCs w:val="0"/>
      <w:color w:val="8B0000"/>
      <w:u w:val="single"/>
    </w:rPr>
  </w:style>
  <w:style w:type="character" w:customStyle="1" w:styleId="newdocreference4">
    <w:name w:val="newdocreference4"/>
    <w:basedOn w:val="a0"/>
    <w:rsid w:val="00047CFB"/>
    <w:rPr>
      <w:i w:val="0"/>
      <w:iCs w:val="0"/>
      <w:color w:val="0000FF"/>
      <w:u w:val="single"/>
    </w:rPr>
  </w:style>
  <w:style w:type="character" w:customStyle="1" w:styleId="samedocreference5">
    <w:name w:val="samedocreference5"/>
    <w:basedOn w:val="a0"/>
    <w:rsid w:val="00047CFB"/>
    <w:rPr>
      <w:i w:val="0"/>
      <w:iCs w:val="0"/>
      <w:color w:val="8B0000"/>
      <w:u w:val="single"/>
    </w:rPr>
  </w:style>
  <w:style w:type="character" w:customStyle="1" w:styleId="newdocreference5">
    <w:name w:val="newdocreference5"/>
    <w:basedOn w:val="a0"/>
    <w:rsid w:val="00047CFB"/>
    <w:rPr>
      <w:i w:val="0"/>
      <w:iCs w:val="0"/>
      <w:color w:val="0000FF"/>
      <w:u w:val="single"/>
    </w:rPr>
  </w:style>
  <w:style w:type="character" w:customStyle="1" w:styleId="newdocreference6">
    <w:name w:val="newdocreference6"/>
    <w:basedOn w:val="a0"/>
    <w:rsid w:val="00047CFB"/>
    <w:rPr>
      <w:i w:val="0"/>
      <w:iCs w:val="0"/>
      <w:color w:val="0000FF"/>
      <w:u w:val="single"/>
    </w:rPr>
  </w:style>
  <w:style w:type="character" w:customStyle="1" w:styleId="newdocreference7">
    <w:name w:val="newdocreference7"/>
    <w:basedOn w:val="a0"/>
    <w:rsid w:val="00047CFB"/>
    <w:rPr>
      <w:i w:val="0"/>
      <w:iCs w:val="0"/>
      <w:color w:val="0000FF"/>
      <w:u w:val="single"/>
    </w:rPr>
  </w:style>
  <w:style w:type="character" w:customStyle="1" w:styleId="samedocreference6">
    <w:name w:val="samedocreference6"/>
    <w:basedOn w:val="a0"/>
    <w:rsid w:val="00047CFB"/>
    <w:rPr>
      <w:i w:val="0"/>
      <w:iCs w:val="0"/>
      <w:color w:val="8B0000"/>
      <w:u w:val="single"/>
    </w:rPr>
  </w:style>
  <w:style w:type="character" w:customStyle="1" w:styleId="newdocreference8">
    <w:name w:val="newdocreference8"/>
    <w:basedOn w:val="a0"/>
    <w:rsid w:val="00047CFB"/>
    <w:rPr>
      <w:i w:val="0"/>
      <w:iCs w:val="0"/>
      <w:color w:val="0000FF"/>
      <w:u w:val="single"/>
    </w:rPr>
  </w:style>
  <w:style w:type="character" w:customStyle="1" w:styleId="samedocreference7">
    <w:name w:val="samedocreference7"/>
    <w:basedOn w:val="a0"/>
    <w:rsid w:val="00047CFB"/>
    <w:rPr>
      <w:i w:val="0"/>
      <w:iCs w:val="0"/>
      <w:color w:val="8B0000"/>
      <w:u w:val="single"/>
    </w:rPr>
  </w:style>
  <w:style w:type="character" w:customStyle="1" w:styleId="newdocreference9">
    <w:name w:val="newdocreference9"/>
    <w:basedOn w:val="a0"/>
    <w:rsid w:val="00047CFB"/>
    <w:rPr>
      <w:i w:val="0"/>
      <w:iCs w:val="0"/>
      <w:color w:val="0000FF"/>
      <w:u w:val="single"/>
    </w:rPr>
  </w:style>
  <w:style w:type="character" w:customStyle="1" w:styleId="samedocreference8">
    <w:name w:val="samedocreference8"/>
    <w:basedOn w:val="a0"/>
    <w:rsid w:val="00047CFB"/>
    <w:rPr>
      <w:i w:val="0"/>
      <w:iCs w:val="0"/>
      <w:color w:val="8B0000"/>
      <w:u w:val="single"/>
    </w:rPr>
  </w:style>
  <w:style w:type="character" w:customStyle="1" w:styleId="newdocreference10">
    <w:name w:val="newdocreference10"/>
    <w:basedOn w:val="a0"/>
    <w:rsid w:val="00047CFB"/>
    <w:rPr>
      <w:i w:val="0"/>
      <w:iCs w:val="0"/>
      <w:color w:val="0000FF"/>
      <w:u w:val="single"/>
    </w:rPr>
  </w:style>
  <w:style w:type="character" w:customStyle="1" w:styleId="newdocreference11">
    <w:name w:val="newdocreference11"/>
    <w:basedOn w:val="a0"/>
    <w:rsid w:val="00047CFB"/>
    <w:rPr>
      <w:i w:val="0"/>
      <w:iCs w:val="0"/>
      <w:color w:val="0000FF"/>
      <w:u w:val="single"/>
    </w:rPr>
  </w:style>
  <w:style w:type="character" w:customStyle="1" w:styleId="legaldocreference1">
    <w:name w:val="legaldocreference1"/>
    <w:basedOn w:val="a0"/>
    <w:rsid w:val="00047CFB"/>
    <w:rPr>
      <w:i w:val="0"/>
      <w:iCs w:val="0"/>
      <w:color w:val="840084"/>
      <w:u w:val="single"/>
    </w:rPr>
  </w:style>
  <w:style w:type="character" w:customStyle="1" w:styleId="samedocreference9">
    <w:name w:val="samedocreference9"/>
    <w:basedOn w:val="a0"/>
    <w:rsid w:val="00047CFB"/>
    <w:rPr>
      <w:i w:val="0"/>
      <w:iCs w:val="0"/>
      <w:color w:val="8B0000"/>
      <w:u w:val="single"/>
    </w:rPr>
  </w:style>
  <w:style w:type="character" w:customStyle="1" w:styleId="newdocreference12">
    <w:name w:val="newdocreference12"/>
    <w:basedOn w:val="a0"/>
    <w:rsid w:val="00047CFB"/>
    <w:rPr>
      <w:i w:val="0"/>
      <w:iCs w:val="0"/>
      <w:color w:val="0000FF"/>
      <w:u w:val="single"/>
    </w:rPr>
  </w:style>
  <w:style w:type="character" w:customStyle="1" w:styleId="newdocreference13">
    <w:name w:val="newdocreference13"/>
    <w:basedOn w:val="a0"/>
    <w:rsid w:val="00047CFB"/>
    <w:rPr>
      <w:i w:val="0"/>
      <w:iCs w:val="0"/>
      <w:color w:val="0000FF"/>
      <w:u w:val="single"/>
    </w:rPr>
  </w:style>
  <w:style w:type="character" w:customStyle="1" w:styleId="newdocreference14">
    <w:name w:val="newdocreference14"/>
    <w:basedOn w:val="a0"/>
    <w:rsid w:val="00047CFB"/>
    <w:rPr>
      <w:i w:val="0"/>
      <w:iCs w:val="0"/>
      <w:color w:val="0000FF"/>
      <w:u w:val="single"/>
    </w:rPr>
  </w:style>
  <w:style w:type="character" w:customStyle="1" w:styleId="samedocreference10">
    <w:name w:val="samedocreference10"/>
    <w:basedOn w:val="a0"/>
    <w:rsid w:val="00047CFB"/>
    <w:rPr>
      <w:i w:val="0"/>
      <w:iCs w:val="0"/>
      <w:color w:val="8B0000"/>
      <w:u w:val="single"/>
    </w:rPr>
  </w:style>
  <w:style w:type="character" w:customStyle="1" w:styleId="samedocreference11">
    <w:name w:val="samedocreference11"/>
    <w:basedOn w:val="a0"/>
    <w:rsid w:val="00047CFB"/>
    <w:rPr>
      <w:i w:val="0"/>
      <w:iCs w:val="0"/>
      <w:color w:val="8B0000"/>
      <w:u w:val="single"/>
    </w:rPr>
  </w:style>
  <w:style w:type="character" w:customStyle="1" w:styleId="newdocreference15">
    <w:name w:val="newdocreference15"/>
    <w:basedOn w:val="a0"/>
    <w:rsid w:val="00047CFB"/>
    <w:rPr>
      <w:i w:val="0"/>
      <w:iCs w:val="0"/>
      <w:color w:val="0000FF"/>
      <w:u w:val="single"/>
    </w:rPr>
  </w:style>
  <w:style w:type="character" w:customStyle="1" w:styleId="newdocreference16">
    <w:name w:val="newdocreference16"/>
    <w:basedOn w:val="a0"/>
    <w:rsid w:val="00047CFB"/>
    <w:rPr>
      <w:i w:val="0"/>
      <w:iCs w:val="0"/>
      <w:color w:val="0000FF"/>
      <w:u w:val="single"/>
    </w:rPr>
  </w:style>
  <w:style w:type="character" w:customStyle="1" w:styleId="newdocreference17">
    <w:name w:val="newdocreference17"/>
    <w:basedOn w:val="a0"/>
    <w:rsid w:val="00047CF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6432">
      <w:bodyDiv w:val="1"/>
      <w:marLeft w:val="390"/>
      <w:marRight w:val="390"/>
      <w:marTop w:val="0"/>
      <w:marBottom w:val="0"/>
      <w:divBdr>
        <w:top w:val="none" w:sz="0" w:space="0" w:color="auto"/>
        <w:left w:val="none" w:sz="0" w:space="0" w:color="auto"/>
        <w:bottom w:val="none" w:sz="0" w:space="0" w:color="auto"/>
        <w:right w:val="none" w:sz="0" w:space="0" w:color="auto"/>
      </w:divBdr>
      <w:divsChild>
        <w:div w:id="454912417">
          <w:marLeft w:val="0"/>
          <w:marRight w:val="0"/>
          <w:marTop w:val="0"/>
          <w:marBottom w:val="0"/>
          <w:divBdr>
            <w:top w:val="none" w:sz="0" w:space="0" w:color="auto"/>
            <w:left w:val="none" w:sz="0" w:space="0" w:color="auto"/>
            <w:bottom w:val="none" w:sz="0" w:space="0" w:color="auto"/>
            <w:right w:val="none" w:sz="0" w:space="0" w:color="auto"/>
          </w:divBdr>
        </w:div>
        <w:div w:id="1788425301">
          <w:marLeft w:val="0"/>
          <w:marRight w:val="0"/>
          <w:marTop w:val="75"/>
          <w:marBottom w:val="0"/>
          <w:divBdr>
            <w:top w:val="none" w:sz="0" w:space="0" w:color="auto"/>
            <w:left w:val="none" w:sz="0" w:space="0" w:color="auto"/>
            <w:bottom w:val="none" w:sz="0" w:space="0" w:color="auto"/>
            <w:right w:val="none" w:sz="0" w:space="0" w:color="auto"/>
          </w:divBdr>
        </w:div>
        <w:div w:id="1117261475">
          <w:marLeft w:val="0"/>
          <w:marRight w:val="0"/>
          <w:marTop w:val="0"/>
          <w:marBottom w:val="0"/>
          <w:divBdr>
            <w:top w:val="none" w:sz="0" w:space="0" w:color="auto"/>
            <w:left w:val="none" w:sz="0" w:space="0" w:color="auto"/>
            <w:bottom w:val="none" w:sz="0" w:space="0" w:color="auto"/>
            <w:right w:val="none" w:sz="0" w:space="0" w:color="auto"/>
          </w:divBdr>
        </w:div>
        <w:div w:id="678433341">
          <w:marLeft w:val="0"/>
          <w:marRight w:val="0"/>
          <w:marTop w:val="0"/>
          <w:marBottom w:val="120"/>
          <w:divBdr>
            <w:top w:val="none" w:sz="0" w:space="0" w:color="auto"/>
            <w:left w:val="none" w:sz="0" w:space="0" w:color="auto"/>
            <w:bottom w:val="none" w:sz="0" w:space="0" w:color="auto"/>
            <w:right w:val="none" w:sz="0" w:space="0" w:color="auto"/>
          </w:divBdr>
          <w:divsChild>
            <w:div w:id="136993956">
              <w:marLeft w:val="0"/>
              <w:marRight w:val="0"/>
              <w:marTop w:val="0"/>
              <w:marBottom w:val="0"/>
              <w:divBdr>
                <w:top w:val="none" w:sz="0" w:space="0" w:color="auto"/>
                <w:left w:val="none" w:sz="0" w:space="0" w:color="auto"/>
                <w:bottom w:val="none" w:sz="0" w:space="0" w:color="auto"/>
                <w:right w:val="none" w:sz="0" w:space="0" w:color="auto"/>
              </w:divBdr>
            </w:div>
            <w:div w:id="462576177">
              <w:marLeft w:val="0"/>
              <w:marRight w:val="0"/>
              <w:marTop w:val="0"/>
              <w:marBottom w:val="0"/>
              <w:divBdr>
                <w:top w:val="none" w:sz="0" w:space="0" w:color="auto"/>
                <w:left w:val="none" w:sz="0" w:space="0" w:color="auto"/>
                <w:bottom w:val="none" w:sz="0" w:space="0" w:color="auto"/>
                <w:right w:val="none" w:sz="0" w:space="0" w:color="auto"/>
              </w:divBdr>
            </w:div>
          </w:divsChild>
        </w:div>
        <w:div w:id="772700782">
          <w:marLeft w:val="0"/>
          <w:marRight w:val="0"/>
          <w:marTop w:val="0"/>
          <w:marBottom w:val="0"/>
          <w:divBdr>
            <w:top w:val="none" w:sz="0" w:space="0" w:color="auto"/>
            <w:left w:val="none" w:sz="0" w:space="0" w:color="auto"/>
            <w:bottom w:val="none" w:sz="0" w:space="0" w:color="auto"/>
            <w:right w:val="none" w:sz="0" w:space="0" w:color="auto"/>
          </w:divBdr>
        </w:div>
        <w:div w:id="161547564">
          <w:marLeft w:val="0"/>
          <w:marRight w:val="0"/>
          <w:marTop w:val="0"/>
          <w:marBottom w:val="120"/>
          <w:divBdr>
            <w:top w:val="none" w:sz="0" w:space="0" w:color="auto"/>
            <w:left w:val="none" w:sz="0" w:space="0" w:color="auto"/>
            <w:bottom w:val="none" w:sz="0" w:space="0" w:color="auto"/>
            <w:right w:val="none" w:sz="0" w:space="0" w:color="auto"/>
          </w:divBdr>
          <w:divsChild>
            <w:div w:id="16078888">
              <w:marLeft w:val="0"/>
              <w:marRight w:val="0"/>
              <w:marTop w:val="0"/>
              <w:marBottom w:val="0"/>
              <w:divBdr>
                <w:top w:val="none" w:sz="0" w:space="0" w:color="auto"/>
                <w:left w:val="none" w:sz="0" w:space="0" w:color="auto"/>
                <w:bottom w:val="none" w:sz="0" w:space="0" w:color="auto"/>
                <w:right w:val="none" w:sz="0" w:space="0" w:color="auto"/>
              </w:divBdr>
            </w:div>
            <w:div w:id="527985712">
              <w:marLeft w:val="0"/>
              <w:marRight w:val="0"/>
              <w:marTop w:val="0"/>
              <w:marBottom w:val="0"/>
              <w:divBdr>
                <w:top w:val="none" w:sz="0" w:space="0" w:color="auto"/>
                <w:left w:val="none" w:sz="0" w:space="0" w:color="auto"/>
                <w:bottom w:val="none" w:sz="0" w:space="0" w:color="auto"/>
                <w:right w:val="none" w:sz="0" w:space="0" w:color="auto"/>
              </w:divBdr>
            </w:div>
            <w:div w:id="164977130">
              <w:marLeft w:val="0"/>
              <w:marRight w:val="0"/>
              <w:marTop w:val="0"/>
              <w:marBottom w:val="0"/>
              <w:divBdr>
                <w:top w:val="none" w:sz="0" w:space="0" w:color="auto"/>
                <w:left w:val="none" w:sz="0" w:space="0" w:color="auto"/>
                <w:bottom w:val="none" w:sz="0" w:space="0" w:color="auto"/>
                <w:right w:val="none" w:sz="0" w:space="0" w:color="auto"/>
              </w:divBdr>
            </w:div>
            <w:div w:id="319621725">
              <w:marLeft w:val="0"/>
              <w:marRight w:val="0"/>
              <w:marTop w:val="0"/>
              <w:marBottom w:val="0"/>
              <w:divBdr>
                <w:top w:val="none" w:sz="0" w:space="0" w:color="auto"/>
                <w:left w:val="none" w:sz="0" w:space="0" w:color="auto"/>
                <w:bottom w:val="none" w:sz="0" w:space="0" w:color="auto"/>
                <w:right w:val="none" w:sz="0" w:space="0" w:color="auto"/>
              </w:divBdr>
            </w:div>
          </w:divsChild>
        </w:div>
        <w:div w:id="19556401">
          <w:marLeft w:val="0"/>
          <w:marRight w:val="0"/>
          <w:marTop w:val="0"/>
          <w:marBottom w:val="0"/>
          <w:divBdr>
            <w:top w:val="none" w:sz="0" w:space="0" w:color="auto"/>
            <w:left w:val="none" w:sz="0" w:space="0" w:color="auto"/>
            <w:bottom w:val="none" w:sz="0" w:space="0" w:color="auto"/>
            <w:right w:val="none" w:sz="0" w:space="0" w:color="auto"/>
          </w:divBdr>
        </w:div>
        <w:div w:id="1305769315">
          <w:marLeft w:val="0"/>
          <w:marRight w:val="0"/>
          <w:marTop w:val="0"/>
          <w:marBottom w:val="120"/>
          <w:divBdr>
            <w:top w:val="none" w:sz="0" w:space="0" w:color="auto"/>
            <w:left w:val="none" w:sz="0" w:space="0" w:color="auto"/>
            <w:bottom w:val="none" w:sz="0" w:space="0" w:color="auto"/>
            <w:right w:val="none" w:sz="0" w:space="0" w:color="auto"/>
          </w:divBdr>
          <w:divsChild>
            <w:div w:id="1267271868">
              <w:marLeft w:val="0"/>
              <w:marRight w:val="0"/>
              <w:marTop w:val="0"/>
              <w:marBottom w:val="0"/>
              <w:divBdr>
                <w:top w:val="none" w:sz="0" w:space="0" w:color="auto"/>
                <w:left w:val="none" w:sz="0" w:space="0" w:color="auto"/>
                <w:bottom w:val="none" w:sz="0" w:space="0" w:color="auto"/>
                <w:right w:val="none" w:sz="0" w:space="0" w:color="auto"/>
              </w:divBdr>
            </w:div>
            <w:div w:id="669412333">
              <w:marLeft w:val="0"/>
              <w:marRight w:val="0"/>
              <w:marTop w:val="0"/>
              <w:marBottom w:val="0"/>
              <w:divBdr>
                <w:top w:val="none" w:sz="0" w:space="0" w:color="auto"/>
                <w:left w:val="none" w:sz="0" w:space="0" w:color="auto"/>
                <w:bottom w:val="none" w:sz="0" w:space="0" w:color="auto"/>
                <w:right w:val="none" w:sz="0" w:space="0" w:color="auto"/>
              </w:divBdr>
            </w:div>
            <w:div w:id="452794138">
              <w:marLeft w:val="0"/>
              <w:marRight w:val="0"/>
              <w:marTop w:val="0"/>
              <w:marBottom w:val="0"/>
              <w:divBdr>
                <w:top w:val="none" w:sz="0" w:space="0" w:color="auto"/>
                <w:left w:val="none" w:sz="0" w:space="0" w:color="auto"/>
                <w:bottom w:val="none" w:sz="0" w:space="0" w:color="auto"/>
                <w:right w:val="none" w:sz="0" w:space="0" w:color="auto"/>
              </w:divBdr>
            </w:div>
          </w:divsChild>
        </w:div>
        <w:div w:id="2055230890">
          <w:marLeft w:val="0"/>
          <w:marRight w:val="0"/>
          <w:marTop w:val="0"/>
          <w:marBottom w:val="0"/>
          <w:divBdr>
            <w:top w:val="none" w:sz="0" w:space="0" w:color="auto"/>
            <w:left w:val="none" w:sz="0" w:space="0" w:color="auto"/>
            <w:bottom w:val="none" w:sz="0" w:space="0" w:color="auto"/>
            <w:right w:val="none" w:sz="0" w:space="0" w:color="auto"/>
          </w:divBdr>
        </w:div>
        <w:div w:id="1013384165">
          <w:marLeft w:val="0"/>
          <w:marRight w:val="0"/>
          <w:marTop w:val="0"/>
          <w:marBottom w:val="120"/>
          <w:divBdr>
            <w:top w:val="none" w:sz="0" w:space="0" w:color="auto"/>
            <w:left w:val="none" w:sz="0" w:space="0" w:color="auto"/>
            <w:bottom w:val="none" w:sz="0" w:space="0" w:color="auto"/>
            <w:right w:val="none" w:sz="0" w:space="0" w:color="auto"/>
          </w:divBdr>
          <w:divsChild>
            <w:div w:id="158157977">
              <w:marLeft w:val="0"/>
              <w:marRight w:val="0"/>
              <w:marTop w:val="0"/>
              <w:marBottom w:val="0"/>
              <w:divBdr>
                <w:top w:val="none" w:sz="0" w:space="0" w:color="auto"/>
                <w:left w:val="none" w:sz="0" w:space="0" w:color="auto"/>
                <w:bottom w:val="none" w:sz="0" w:space="0" w:color="auto"/>
                <w:right w:val="none" w:sz="0" w:space="0" w:color="auto"/>
              </w:divBdr>
            </w:div>
            <w:div w:id="377705370">
              <w:marLeft w:val="0"/>
              <w:marRight w:val="0"/>
              <w:marTop w:val="0"/>
              <w:marBottom w:val="0"/>
              <w:divBdr>
                <w:top w:val="none" w:sz="0" w:space="0" w:color="auto"/>
                <w:left w:val="none" w:sz="0" w:space="0" w:color="auto"/>
                <w:bottom w:val="none" w:sz="0" w:space="0" w:color="auto"/>
                <w:right w:val="none" w:sz="0" w:space="0" w:color="auto"/>
              </w:divBdr>
            </w:div>
            <w:div w:id="1257983722">
              <w:marLeft w:val="0"/>
              <w:marRight w:val="0"/>
              <w:marTop w:val="0"/>
              <w:marBottom w:val="0"/>
              <w:divBdr>
                <w:top w:val="none" w:sz="0" w:space="0" w:color="auto"/>
                <w:left w:val="none" w:sz="0" w:space="0" w:color="auto"/>
                <w:bottom w:val="none" w:sz="0" w:space="0" w:color="auto"/>
                <w:right w:val="none" w:sz="0" w:space="0" w:color="auto"/>
              </w:divBdr>
            </w:div>
            <w:div w:id="66390732">
              <w:marLeft w:val="0"/>
              <w:marRight w:val="0"/>
              <w:marTop w:val="0"/>
              <w:marBottom w:val="0"/>
              <w:divBdr>
                <w:top w:val="none" w:sz="0" w:space="0" w:color="auto"/>
                <w:left w:val="none" w:sz="0" w:space="0" w:color="auto"/>
                <w:bottom w:val="none" w:sz="0" w:space="0" w:color="auto"/>
                <w:right w:val="none" w:sz="0" w:space="0" w:color="auto"/>
              </w:divBdr>
            </w:div>
          </w:divsChild>
        </w:div>
        <w:div w:id="2072262611">
          <w:marLeft w:val="0"/>
          <w:marRight w:val="0"/>
          <w:marTop w:val="0"/>
          <w:marBottom w:val="0"/>
          <w:divBdr>
            <w:top w:val="none" w:sz="0" w:space="0" w:color="auto"/>
            <w:left w:val="none" w:sz="0" w:space="0" w:color="auto"/>
            <w:bottom w:val="none" w:sz="0" w:space="0" w:color="auto"/>
            <w:right w:val="none" w:sz="0" w:space="0" w:color="auto"/>
          </w:divBdr>
        </w:div>
        <w:div w:id="1417170890">
          <w:marLeft w:val="0"/>
          <w:marRight w:val="0"/>
          <w:marTop w:val="0"/>
          <w:marBottom w:val="120"/>
          <w:divBdr>
            <w:top w:val="none" w:sz="0" w:space="0" w:color="auto"/>
            <w:left w:val="none" w:sz="0" w:space="0" w:color="auto"/>
            <w:bottom w:val="none" w:sz="0" w:space="0" w:color="auto"/>
            <w:right w:val="none" w:sz="0" w:space="0" w:color="auto"/>
          </w:divBdr>
          <w:divsChild>
            <w:div w:id="678309992">
              <w:marLeft w:val="0"/>
              <w:marRight w:val="0"/>
              <w:marTop w:val="0"/>
              <w:marBottom w:val="0"/>
              <w:divBdr>
                <w:top w:val="none" w:sz="0" w:space="0" w:color="auto"/>
                <w:left w:val="none" w:sz="0" w:space="0" w:color="auto"/>
                <w:bottom w:val="none" w:sz="0" w:space="0" w:color="auto"/>
                <w:right w:val="none" w:sz="0" w:space="0" w:color="auto"/>
              </w:divBdr>
            </w:div>
            <w:div w:id="169569153">
              <w:marLeft w:val="0"/>
              <w:marRight w:val="0"/>
              <w:marTop w:val="0"/>
              <w:marBottom w:val="0"/>
              <w:divBdr>
                <w:top w:val="none" w:sz="0" w:space="0" w:color="auto"/>
                <w:left w:val="none" w:sz="0" w:space="0" w:color="auto"/>
                <w:bottom w:val="none" w:sz="0" w:space="0" w:color="auto"/>
                <w:right w:val="none" w:sz="0" w:space="0" w:color="auto"/>
              </w:divBdr>
            </w:div>
          </w:divsChild>
        </w:div>
        <w:div w:id="233928968">
          <w:marLeft w:val="0"/>
          <w:marRight w:val="0"/>
          <w:marTop w:val="0"/>
          <w:marBottom w:val="0"/>
          <w:divBdr>
            <w:top w:val="none" w:sz="0" w:space="0" w:color="auto"/>
            <w:left w:val="none" w:sz="0" w:space="0" w:color="auto"/>
            <w:bottom w:val="none" w:sz="0" w:space="0" w:color="auto"/>
            <w:right w:val="none" w:sz="0" w:space="0" w:color="auto"/>
          </w:divBdr>
        </w:div>
        <w:div w:id="1094133270">
          <w:marLeft w:val="0"/>
          <w:marRight w:val="0"/>
          <w:marTop w:val="0"/>
          <w:marBottom w:val="120"/>
          <w:divBdr>
            <w:top w:val="none" w:sz="0" w:space="0" w:color="auto"/>
            <w:left w:val="none" w:sz="0" w:space="0" w:color="auto"/>
            <w:bottom w:val="none" w:sz="0" w:space="0" w:color="auto"/>
            <w:right w:val="none" w:sz="0" w:space="0" w:color="auto"/>
          </w:divBdr>
          <w:divsChild>
            <w:div w:id="1221820081">
              <w:marLeft w:val="0"/>
              <w:marRight w:val="0"/>
              <w:marTop w:val="0"/>
              <w:marBottom w:val="0"/>
              <w:divBdr>
                <w:top w:val="none" w:sz="0" w:space="0" w:color="auto"/>
                <w:left w:val="none" w:sz="0" w:space="0" w:color="auto"/>
                <w:bottom w:val="none" w:sz="0" w:space="0" w:color="auto"/>
                <w:right w:val="none" w:sz="0" w:space="0" w:color="auto"/>
              </w:divBdr>
            </w:div>
            <w:div w:id="61802371">
              <w:marLeft w:val="0"/>
              <w:marRight w:val="0"/>
              <w:marTop w:val="0"/>
              <w:marBottom w:val="0"/>
              <w:divBdr>
                <w:top w:val="none" w:sz="0" w:space="0" w:color="auto"/>
                <w:left w:val="none" w:sz="0" w:space="0" w:color="auto"/>
                <w:bottom w:val="none" w:sz="0" w:space="0" w:color="auto"/>
                <w:right w:val="none" w:sz="0" w:space="0" w:color="auto"/>
              </w:divBdr>
            </w:div>
            <w:div w:id="777061052">
              <w:marLeft w:val="0"/>
              <w:marRight w:val="0"/>
              <w:marTop w:val="0"/>
              <w:marBottom w:val="0"/>
              <w:divBdr>
                <w:top w:val="none" w:sz="0" w:space="0" w:color="auto"/>
                <w:left w:val="none" w:sz="0" w:space="0" w:color="auto"/>
                <w:bottom w:val="none" w:sz="0" w:space="0" w:color="auto"/>
                <w:right w:val="none" w:sz="0" w:space="0" w:color="auto"/>
              </w:divBdr>
            </w:div>
            <w:div w:id="1992442724">
              <w:marLeft w:val="0"/>
              <w:marRight w:val="0"/>
              <w:marTop w:val="0"/>
              <w:marBottom w:val="0"/>
              <w:divBdr>
                <w:top w:val="none" w:sz="0" w:space="0" w:color="auto"/>
                <w:left w:val="none" w:sz="0" w:space="0" w:color="auto"/>
                <w:bottom w:val="none" w:sz="0" w:space="0" w:color="auto"/>
                <w:right w:val="none" w:sz="0" w:space="0" w:color="auto"/>
              </w:divBdr>
            </w:div>
            <w:div w:id="1946956118">
              <w:marLeft w:val="0"/>
              <w:marRight w:val="0"/>
              <w:marTop w:val="0"/>
              <w:marBottom w:val="0"/>
              <w:divBdr>
                <w:top w:val="none" w:sz="0" w:space="0" w:color="auto"/>
                <w:left w:val="none" w:sz="0" w:space="0" w:color="auto"/>
                <w:bottom w:val="none" w:sz="0" w:space="0" w:color="auto"/>
                <w:right w:val="none" w:sz="0" w:space="0" w:color="auto"/>
              </w:divBdr>
            </w:div>
          </w:divsChild>
        </w:div>
        <w:div w:id="580217525">
          <w:marLeft w:val="0"/>
          <w:marRight w:val="0"/>
          <w:marTop w:val="0"/>
          <w:marBottom w:val="0"/>
          <w:divBdr>
            <w:top w:val="none" w:sz="0" w:space="0" w:color="auto"/>
            <w:left w:val="none" w:sz="0" w:space="0" w:color="auto"/>
            <w:bottom w:val="none" w:sz="0" w:space="0" w:color="auto"/>
            <w:right w:val="none" w:sz="0" w:space="0" w:color="auto"/>
          </w:divBdr>
        </w:div>
        <w:div w:id="427314667">
          <w:marLeft w:val="0"/>
          <w:marRight w:val="0"/>
          <w:marTop w:val="0"/>
          <w:marBottom w:val="120"/>
          <w:divBdr>
            <w:top w:val="none" w:sz="0" w:space="0" w:color="auto"/>
            <w:left w:val="none" w:sz="0" w:space="0" w:color="auto"/>
            <w:bottom w:val="none" w:sz="0" w:space="0" w:color="auto"/>
            <w:right w:val="none" w:sz="0" w:space="0" w:color="auto"/>
          </w:divBdr>
          <w:divsChild>
            <w:div w:id="961111086">
              <w:marLeft w:val="0"/>
              <w:marRight w:val="0"/>
              <w:marTop w:val="0"/>
              <w:marBottom w:val="0"/>
              <w:divBdr>
                <w:top w:val="none" w:sz="0" w:space="0" w:color="auto"/>
                <w:left w:val="none" w:sz="0" w:space="0" w:color="auto"/>
                <w:bottom w:val="none" w:sz="0" w:space="0" w:color="auto"/>
                <w:right w:val="none" w:sz="0" w:space="0" w:color="auto"/>
              </w:divBdr>
            </w:div>
            <w:div w:id="1812287328">
              <w:marLeft w:val="0"/>
              <w:marRight w:val="0"/>
              <w:marTop w:val="0"/>
              <w:marBottom w:val="0"/>
              <w:divBdr>
                <w:top w:val="none" w:sz="0" w:space="0" w:color="auto"/>
                <w:left w:val="none" w:sz="0" w:space="0" w:color="auto"/>
                <w:bottom w:val="none" w:sz="0" w:space="0" w:color="auto"/>
                <w:right w:val="none" w:sz="0" w:space="0" w:color="auto"/>
              </w:divBdr>
            </w:div>
            <w:div w:id="749809114">
              <w:marLeft w:val="0"/>
              <w:marRight w:val="0"/>
              <w:marTop w:val="0"/>
              <w:marBottom w:val="0"/>
              <w:divBdr>
                <w:top w:val="none" w:sz="0" w:space="0" w:color="auto"/>
                <w:left w:val="none" w:sz="0" w:space="0" w:color="auto"/>
                <w:bottom w:val="none" w:sz="0" w:space="0" w:color="auto"/>
                <w:right w:val="none" w:sz="0" w:space="0" w:color="auto"/>
              </w:divBdr>
            </w:div>
          </w:divsChild>
        </w:div>
        <w:div w:id="1630817816">
          <w:marLeft w:val="0"/>
          <w:marRight w:val="0"/>
          <w:marTop w:val="0"/>
          <w:marBottom w:val="0"/>
          <w:divBdr>
            <w:top w:val="none" w:sz="0" w:space="0" w:color="auto"/>
            <w:left w:val="none" w:sz="0" w:space="0" w:color="auto"/>
            <w:bottom w:val="none" w:sz="0" w:space="0" w:color="auto"/>
            <w:right w:val="none" w:sz="0" w:space="0" w:color="auto"/>
          </w:divBdr>
        </w:div>
        <w:div w:id="2124618300">
          <w:marLeft w:val="0"/>
          <w:marRight w:val="0"/>
          <w:marTop w:val="0"/>
          <w:marBottom w:val="120"/>
          <w:divBdr>
            <w:top w:val="none" w:sz="0" w:space="0" w:color="auto"/>
            <w:left w:val="none" w:sz="0" w:space="0" w:color="auto"/>
            <w:bottom w:val="none" w:sz="0" w:space="0" w:color="auto"/>
            <w:right w:val="none" w:sz="0" w:space="0" w:color="auto"/>
          </w:divBdr>
          <w:divsChild>
            <w:div w:id="177740917">
              <w:marLeft w:val="0"/>
              <w:marRight w:val="0"/>
              <w:marTop w:val="0"/>
              <w:marBottom w:val="0"/>
              <w:divBdr>
                <w:top w:val="none" w:sz="0" w:space="0" w:color="auto"/>
                <w:left w:val="none" w:sz="0" w:space="0" w:color="auto"/>
                <w:bottom w:val="none" w:sz="0" w:space="0" w:color="auto"/>
                <w:right w:val="none" w:sz="0" w:space="0" w:color="auto"/>
              </w:divBdr>
            </w:div>
            <w:div w:id="1070614930">
              <w:marLeft w:val="0"/>
              <w:marRight w:val="0"/>
              <w:marTop w:val="0"/>
              <w:marBottom w:val="0"/>
              <w:divBdr>
                <w:top w:val="none" w:sz="0" w:space="0" w:color="auto"/>
                <w:left w:val="none" w:sz="0" w:space="0" w:color="auto"/>
                <w:bottom w:val="none" w:sz="0" w:space="0" w:color="auto"/>
                <w:right w:val="none" w:sz="0" w:space="0" w:color="auto"/>
              </w:divBdr>
            </w:div>
          </w:divsChild>
        </w:div>
        <w:div w:id="98372725">
          <w:marLeft w:val="0"/>
          <w:marRight w:val="0"/>
          <w:marTop w:val="0"/>
          <w:marBottom w:val="0"/>
          <w:divBdr>
            <w:top w:val="none" w:sz="0" w:space="0" w:color="auto"/>
            <w:left w:val="none" w:sz="0" w:space="0" w:color="auto"/>
            <w:bottom w:val="none" w:sz="0" w:space="0" w:color="auto"/>
            <w:right w:val="none" w:sz="0" w:space="0" w:color="auto"/>
          </w:divBdr>
        </w:div>
        <w:div w:id="1852450393">
          <w:marLeft w:val="0"/>
          <w:marRight w:val="0"/>
          <w:marTop w:val="0"/>
          <w:marBottom w:val="120"/>
          <w:divBdr>
            <w:top w:val="none" w:sz="0" w:space="0" w:color="auto"/>
            <w:left w:val="none" w:sz="0" w:space="0" w:color="auto"/>
            <w:bottom w:val="none" w:sz="0" w:space="0" w:color="auto"/>
            <w:right w:val="none" w:sz="0" w:space="0" w:color="auto"/>
          </w:divBdr>
          <w:divsChild>
            <w:div w:id="1745762491">
              <w:marLeft w:val="0"/>
              <w:marRight w:val="0"/>
              <w:marTop w:val="0"/>
              <w:marBottom w:val="0"/>
              <w:divBdr>
                <w:top w:val="none" w:sz="0" w:space="0" w:color="auto"/>
                <w:left w:val="none" w:sz="0" w:space="0" w:color="auto"/>
                <w:bottom w:val="none" w:sz="0" w:space="0" w:color="auto"/>
                <w:right w:val="none" w:sz="0" w:space="0" w:color="auto"/>
              </w:divBdr>
            </w:div>
          </w:divsChild>
        </w:div>
        <w:div w:id="980426439">
          <w:marLeft w:val="0"/>
          <w:marRight w:val="0"/>
          <w:marTop w:val="0"/>
          <w:marBottom w:val="0"/>
          <w:divBdr>
            <w:top w:val="none" w:sz="0" w:space="0" w:color="auto"/>
            <w:left w:val="none" w:sz="0" w:space="0" w:color="auto"/>
            <w:bottom w:val="none" w:sz="0" w:space="0" w:color="auto"/>
            <w:right w:val="none" w:sz="0" w:space="0" w:color="auto"/>
          </w:divBdr>
        </w:div>
        <w:div w:id="1290673561">
          <w:marLeft w:val="0"/>
          <w:marRight w:val="0"/>
          <w:marTop w:val="0"/>
          <w:marBottom w:val="120"/>
          <w:divBdr>
            <w:top w:val="none" w:sz="0" w:space="0" w:color="auto"/>
            <w:left w:val="none" w:sz="0" w:space="0" w:color="auto"/>
            <w:bottom w:val="none" w:sz="0" w:space="0" w:color="auto"/>
            <w:right w:val="none" w:sz="0" w:space="0" w:color="auto"/>
          </w:divBdr>
          <w:divsChild>
            <w:div w:id="997071222">
              <w:marLeft w:val="0"/>
              <w:marRight w:val="0"/>
              <w:marTop w:val="0"/>
              <w:marBottom w:val="0"/>
              <w:divBdr>
                <w:top w:val="none" w:sz="0" w:space="0" w:color="auto"/>
                <w:left w:val="none" w:sz="0" w:space="0" w:color="auto"/>
                <w:bottom w:val="none" w:sz="0" w:space="0" w:color="auto"/>
                <w:right w:val="none" w:sz="0" w:space="0" w:color="auto"/>
              </w:divBdr>
            </w:div>
          </w:divsChild>
        </w:div>
        <w:div w:id="371733833">
          <w:marLeft w:val="0"/>
          <w:marRight w:val="0"/>
          <w:marTop w:val="75"/>
          <w:marBottom w:val="0"/>
          <w:divBdr>
            <w:top w:val="none" w:sz="0" w:space="0" w:color="auto"/>
            <w:left w:val="none" w:sz="0" w:space="0" w:color="auto"/>
            <w:bottom w:val="none" w:sz="0" w:space="0" w:color="auto"/>
            <w:right w:val="none" w:sz="0" w:space="0" w:color="auto"/>
          </w:divBdr>
        </w:div>
        <w:div w:id="1493059628">
          <w:marLeft w:val="0"/>
          <w:marRight w:val="0"/>
          <w:marTop w:val="0"/>
          <w:marBottom w:val="0"/>
          <w:divBdr>
            <w:top w:val="none" w:sz="0" w:space="0" w:color="auto"/>
            <w:left w:val="none" w:sz="0" w:space="0" w:color="auto"/>
            <w:bottom w:val="none" w:sz="0" w:space="0" w:color="auto"/>
            <w:right w:val="none" w:sz="0" w:space="0" w:color="auto"/>
          </w:divBdr>
        </w:div>
        <w:div w:id="469978417">
          <w:marLeft w:val="0"/>
          <w:marRight w:val="0"/>
          <w:marTop w:val="0"/>
          <w:marBottom w:val="150"/>
          <w:divBdr>
            <w:top w:val="none" w:sz="0" w:space="0" w:color="auto"/>
            <w:left w:val="none" w:sz="0" w:space="0" w:color="auto"/>
            <w:bottom w:val="none" w:sz="0" w:space="0" w:color="auto"/>
            <w:right w:val="none" w:sz="0" w:space="0" w:color="auto"/>
          </w:divBdr>
          <w:divsChild>
            <w:div w:id="1392146955">
              <w:marLeft w:val="0"/>
              <w:marRight w:val="0"/>
              <w:marTop w:val="0"/>
              <w:marBottom w:val="0"/>
              <w:divBdr>
                <w:top w:val="none" w:sz="0" w:space="0" w:color="auto"/>
                <w:left w:val="none" w:sz="0" w:space="0" w:color="auto"/>
                <w:bottom w:val="none" w:sz="0" w:space="0" w:color="auto"/>
                <w:right w:val="none" w:sz="0" w:space="0" w:color="auto"/>
              </w:divBdr>
            </w:div>
          </w:divsChild>
        </w:div>
        <w:div w:id="46030224">
          <w:marLeft w:val="0"/>
          <w:marRight w:val="0"/>
          <w:marTop w:val="0"/>
          <w:marBottom w:val="0"/>
          <w:divBdr>
            <w:top w:val="none" w:sz="0" w:space="0" w:color="auto"/>
            <w:left w:val="none" w:sz="0" w:space="0" w:color="auto"/>
            <w:bottom w:val="none" w:sz="0" w:space="0" w:color="auto"/>
            <w:right w:val="none" w:sz="0" w:space="0" w:color="auto"/>
          </w:divBdr>
        </w:div>
        <w:div w:id="436945134">
          <w:marLeft w:val="0"/>
          <w:marRight w:val="0"/>
          <w:marTop w:val="0"/>
          <w:marBottom w:val="150"/>
          <w:divBdr>
            <w:top w:val="none" w:sz="0" w:space="0" w:color="auto"/>
            <w:left w:val="none" w:sz="0" w:space="0" w:color="auto"/>
            <w:bottom w:val="none" w:sz="0" w:space="0" w:color="auto"/>
            <w:right w:val="none" w:sz="0" w:space="0" w:color="auto"/>
          </w:divBdr>
          <w:divsChild>
            <w:div w:id="327758547">
              <w:marLeft w:val="0"/>
              <w:marRight w:val="0"/>
              <w:marTop w:val="0"/>
              <w:marBottom w:val="0"/>
              <w:divBdr>
                <w:top w:val="none" w:sz="0" w:space="0" w:color="auto"/>
                <w:left w:val="none" w:sz="0" w:space="0" w:color="auto"/>
                <w:bottom w:val="none" w:sz="0" w:space="0" w:color="auto"/>
                <w:right w:val="none" w:sz="0" w:space="0" w:color="auto"/>
              </w:divBdr>
            </w:div>
            <w:div w:id="1485776402">
              <w:marLeft w:val="0"/>
              <w:marRight w:val="0"/>
              <w:marTop w:val="0"/>
              <w:marBottom w:val="0"/>
              <w:divBdr>
                <w:top w:val="none" w:sz="0" w:space="0" w:color="auto"/>
                <w:left w:val="none" w:sz="0" w:space="0" w:color="auto"/>
                <w:bottom w:val="none" w:sz="0" w:space="0" w:color="auto"/>
                <w:right w:val="none" w:sz="0" w:space="0" w:color="auto"/>
              </w:divBdr>
            </w:div>
          </w:divsChild>
        </w:div>
        <w:div w:id="81147668">
          <w:marLeft w:val="0"/>
          <w:marRight w:val="0"/>
          <w:marTop w:val="0"/>
          <w:marBottom w:val="0"/>
          <w:divBdr>
            <w:top w:val="none" w:sz="0" w:space="0" w:color="auto"/>
            <w:left w:val="none" w:sz="0" w:space="0" w:color="auto"/>
            <w:bottom w:val="none" w:sz="0" w:space="0" w:color="auto"/>
            <w:right w:val="none" w:sz="0" w:space="0" w:color="auto"/>
          </w:divBdr>
        </w:div>
        <w:div w:id="1152597549">
          <w:marLeft w:val="0"/>
          <w:marRight w:val="0"/>
          <w:marTop w:val="0"/>
          <w:marBottom w:val="150"/>
          <w:divBdr>
            <w:top w:val="none" w:sz="0" w:space="0" w:color="auto"/>
            <w:left w:val="none" w:sz="0" w:space="0" w:color="auto"/>
            <w:bottom w:val="none" w:sz="0" w:space="0" w:color="auto"/>
            <w:right w:val="none" w:sz="0" w:space="0" w:color="auto"/>
          </w:divBdr>
          <w:divsChild>
            <w:div w:id="8456124">
              <w:marLeft w:val="0"/>
              <w:marRight w:val="0"/>
              <w:marTop w:val="0"/>
              <w:marBottom w:val="0"/>
              <w:divBdr>
                <w:top w:val="none" w:sz="0" w:space="0" w:color="auto"/>
                <w:left w:val="none" w:sz="0" w:space="0" w:color="auto"/>
                <w:bottom w:val="none" w:sz="0" w:space="0" w:color="auto"/>
                <w:right w:val="none" w:sz="0" w:space="0" w:color="auto"/>
              </w:divBdr>
            </w:div>
          </w:divsChild>
        </w:div>
        <w:div w:id="1453288089">
          <w:marLeft w:val="0"/>
          <w:marRight w:val="0"/>
          <w:marTop w:val="0"/>
          <w:marBottom w:val="0"/>
          <w:divBdr>
            <w:top w:val="none" w:sz="0" w:space="0" w:color="auto"/>
            <w:left w:val="none" w:sz="0" w:space="0" w:color="auto"/>
            <w:bottom w:val="none" w:sz="0" w:space="0" w:color="auto"/>
            <w:right w:val="none" w:sz="0" w:space="0" w:color="auto"/>
          </w:divBdr>
        </w:div>
        <w:div w:id="1838809277">
          <w:marLeft w:val="0"/>
          <w:marRight w:val="0"/>
          <w:marTop w:val="0"/>
          <w:marBottom w:val="150"/>
          <w:divBdr>
            <w:top w:val="none" w:sz="0" w:space="0" w:color="auto"/>
            <w:left w:val="none" w:sz="0" w:space="0" w:color="auto"/>
            <w:bottom w:val="none" w:sz="0" w:space="0" w:color="auto"/>
            <w:right w:val="none" w:sz="0" w:space="0" w:color="auto"/>
          </w:divBdr>
          <w:divsChild>
            <w:div w:id="351878184">
              <w:marLeft w:val="0"/>
              <w:marRight w:val="0"/>
              <w:marTop w:val="0"/>
              <w:marBottom w:val="0"/>
              <w:divBdr>
                <w:top w:val="none" w:sz="0" w:space="0" w:color="auto"/>
                <w:left w:val="none" w:sz="0" w:space="0" w:color="auto"/>
                <w:bottom w:val="none" w:sz="0" w:space="0" w:color="auto"/>
                <w:right w:val="none" w:sz="0" w:space="0" w:color="auto"/>
              </w:divBdr>
            </w:div>
          </w:divsChild>
        </w:div>
        <w:div w:id="1336493118">
          <w:marLeft w:val="0"/>
          <w:marRight w:val="0"/>
          <w:marTop w:val="150"/>
          <w:marBottom w:val="0"/>
          <w:divBdr>
            <w:top w:val="none" w:sz="0" w:space="0" w:color="auto"/>
            <w:left w:val="none" w:sz="0" w:space="0" w:color="auto"/>
            <w:bottom w:val="none" w:sz="0" w:space="0" w:color="auto"/>
            <w:right w:val="none" w:sz="0" w:space="0" w:color="auto"/>
          </w:divBdr>
        </w:div>
        <w:div w:id="673145758">
          <w:marLeft w:val="0"/>
          <w:marRight w:val="0"/>
          <w:marTop w:val="0"/>
          <w:marBottom w:val="0"/>
          <w:divBdr>
            <w:top w:val="none" w:sz="0" w:space="0" w:color="auto"/>
            <w:left w:val="none" w:sz="0" w:space="0" w:color="auto"/>
            <w:bottom w:val="none" w:sz="0" w:space="0" w:color="auto"/>
            <w:right w:val="none" w:sz="0" w:space="0" w:color="auto"/>
          </w:divBdr>
        </w:div>
        <w:div w:id="2080931731">
          <w:marLeft w:val="0"/>
          <w:marRight w:val="0"/>
          <w:marTop w:val="0"/>
          <w:marBottom w:val="150"/>
          <w:divBdr>
            <w:top w:val="none" w:sz="0" w:space="0" w:color="auto"/>
            <w:left w:val="none" w:sz="0" w:space="0" w:color="auto"/>
            <w:bottom w:val="none" w:sz="0" w:space="0" w:color="auto"/>
            <w:right w:val="none" w:sz="0" w:space="0" w:color="auto"/>
          </w:divBdr>
          <w:divsChild>
            <w:div w:id="1484614744">
              <w:marLeft w:val="0"/>
              <w:marRight w:val="0"/>
              <w:marTop w:val="0"/>
              <w:marBottom w:val="0"/>
              <w:divBdr>
                <w:top w:val="none" w:sz="0" w:space="0" w:color="auto"/>
                <w:left w:val="none" w:sz="0" w:space="0" w:color="auto"/>
                <w:bottom w:val="none" w:sz="0" w:space="0" w:color="auto"/>
                <w:right w:val="none" w:sz="0" w:space="0" w:color="auto"/>
              </w:divBdr>
            </w:div>
            <w:div w:id="287249758">
              <w:marLeft w:val="0"/>
              <w:marRight w:val="0"/>
              <w:marTop w:val="0"/>
              <w:marBottom w:val="0"/>
              <w:divBdr>
                <w:top w:val="none" w:sz="0" w:space="0" w:color="auto"/>
                <w:left w:val="none" w:sz="0" w:space="0" w:color="auto"/>
                <w:bottom w:val="none" w:sz="0" w:space="0" w:color="auto"/>
                <w:right w:val="none" w:sz="0" w:space="0" w:color="auto"/>
              </w:divBdr>
            </w:div>
            <w:div w:id="1225798314">
              <w:marLeft w:val="0"/>
              <w:marRight w:val="0"/>
              <w:marTop w:val="0"/>
              <w:marBottom w:val="0"/>
              <w:divBdr>
                <w:top w:val="none" w:sz="0" w:space="0" w:color="auto"/>
                <w:left w:val="none" w:sz="0" w:space="0" w:color="auto"/>
                <w:bottom w:val="none" w:sz="0" w:space="0" w:color="auto"/>
                <w:right w:val="none" w:sz="0" w:space="0" w:color="auto"/>
              </w:divBdr>
            </w:div>
            <w:div w:id="941300387">
              <w:marLeft w:val="0"/>
              <w:marRight w:val="0"/>
              <w:marTop w:val="0"/>
              <w:marBottom w:val="0"/>
              <w:divBdr>
                <w:top w:val="none" w:sz="0" w:space="0" w:color="auto"/>
                <w:left w:val="none" w:sz="0" w:space="0" w:color="auto"/>
                <w:bottom w:val="none" w:sz="0" w:space="0" w:color="auto"/>
                <w:right w:val="none" w:sz="0" w:space="0" w:color="auto"/>
              </w:divBdr>
            </w:div>
          </w:divsChild>
        </w:div>
        <w:div w:id="1419716208">
          <w:marLeft w:val="0"/>
          <w:marRight w:val="0"/>
          <w:marTop w:val="150"/>
          <w:marBottom w:val="0"/>
          <w:divBdr>
            <w:top w:val="none" w:sz="0" w:space="0" w:color="auto"/>
            <w:left w:val="none" w:sz="0" w:space="0" w:color="auto"/>
            <w:bottom w:val="none" w:sz="0" w:space="0" w:color="auto"/>
            <w:right w:val="none" w:sz="0" w:space="0" w:color="auto"/>
          </w:divBdr>
        </w:div>
        <w:div w:id="513150359">
          <w:marLeft w:val="0"/>
          <w:marRight w:val="0"/>
          <w:marTop w:val="0"/>
          <w:marBottom w:val="0"/>
          <w:divBdr>
            <w:top w:val="none" w:sz="0" w:space="0" w:color="auto"/>
            <w:left w:val="none" w:sz="0" w:space="0" w:color="auto"/>
            <w:bottom w:val="none" w:sz="0" w:space="0" w:color="auto"/>
            <w:right w:val="none" w:sz="0" w:space="0" w:color="auto"/>
          </w:divBdr>
        </w:div>
        <w:div w:id="1225065853">
          <w:marLeft w:val="0"/>
          <w:marRight w:val="0"/>
          <w:marTop w:val="0"/>
          <w:marBottom w:val="150"/>
          <w:divBdr>
            <w:top w:val="none" w:sz="0" w:space="0" w:color="auto"/>
            <w:left w:val="none" w:sz="0" w:space="0" w:color="auto"/>
            <w:bottom w:val="none" w:sz="0" w:space="0" w:color="auto"/>
            <w:right w:val="none" w:sz="0" w:space="0" w:color="auto"/>
          </w:divBdr>
          <w:divsChild>
            <w:div w:id="1788160489">
              <w:marLeft w:val="0"/>
              <w:marRight w:val="0"/>
              <w:marTop w:val="0"/>
              <w:marBottom w:val="0"/>
              <w:divBdr>
                <w:top w:val="none" w:sz="0" w:space="0" w:color="auto"/>
                <w:left w:val="none" w:sz="0" w:space="0" w:color="auto"/>
                <w:bottom w:val="none" w:sz="0" w:space="0" w:color="auto"/>
                <w:right w:val="none" w:sz="0" w:space="0" w:color="auto"/>
              </w:divBdr>
            </w:div>
            <w:div w:id="1784301985">
              <w:marLeft w:val="0"/>
              <w:marRight w:val="0"/>
              <w:marTop w:val="0"/>
              <w:marBottom w:val="0"/>
              <w:divBdr>
                <w:top w:val="none" w:sz="0" w:space="0" w:color="auto"/>
                <w:left w:val="none" w:sz="0" w:space="0" w:color="auto"/>
                <w:bottom w:val="none" w:sz="0" w:space="0" w:color="auto"/>
                <w:right w:val="none" w:sz="0" w:space="0" w:color="auto"/>
              </w:divBdr>
            </w:div>
          </w:divsChild>
        </w:div>
        <w:div w:id="282033297">
          <w:marLeft w:val="0"/>
          <w:marRight w:val="0"/>
          <w:marTop w:val="150"/>
          <w:marBottom w:val="0"/>
          <w:divBdr>
            <w:top w:val="none" w:sz="0" w:space="0" w:color="auto"/>
            <w:left w:val="none" w:sz="0" w:space="0" w:color="auto"/>
            <w:bottom w:val="none" w:sz="0" w:space="0" w:color="auto"/>
            <w:right w:val="none" w:sz="0" w:space="0" w:color="auto"/>
          </w:divBdr>
        </w:div>
        <w:div w:id="1948806245">
          <w:marLeft w:val="0"/>
          <w:marRight w:val="0"/>
          <w:marTop w:val="0"/>
          <w:marBottom w:val="0"/>
          <w:divBdr>
            <w:top w:val="none" w:sz="0" w:space="0" w:color="auto"/>
            <w:left w:val="none" w:sz="0" w:space="0" w:color="auto"/>
            <w:bottom w:val="none" w:sz="0" w:space="0" w:color="auto"/>
            <w:right w:val="none" w:sz="0" w:space="0" w:color="auto"/>
          </w:divBdr>
        </w:div>
        <w:div w:id="512884788">
          <w:marLeft w:val="0"/>
          <w:marRight w:val="0"/>
          <w:marTop w:val="0"/>
          <w:marBottom w:val="150"/>
          <w:divBdr>
            <w:top w:val="none" w:sz="0" w:space="0" w:color="auto"/>
            <w:left w:val="none" w:sz="0" w:space="0" w:color="auto"/>
            <w:bottom w:val="none" w:sz="0" w:space="0" w:color="auto"/>
            <w:right w:val="none" w:sz="0" w:space="0" w:color="auto"/>
          </w:divBdr>
          <w:divsChild>
            <w:div w:id="143666967">
              <w:marLeft w:val="0"/>
              <w:marRight w:val="0"/>
              <w:marTop w:val="0"/>
              <w:marBottom w:val="0"/>
              <w:divBdr>
                <w:top w:val="none" w:sz="0" w:space="0" w:color="auto"/>
                <w:left w:val="none" w:sz="0" w:space="0" w:color="auto"/>
                <w:bottom w:val="none" w:sz="0" w:space="0" w:color="auto"/>
                <w:right w:val="none" w:sz="0" w:space="0" w:color="auto"/>
              </w:divBdr>
            </w:div>
            <w:div w:id="298804037">
              <w:marLeft w:val="0"/>
              <w:marRight w:val="0"/>
              <w:marTop w:val="0"/>
              <w:marBottom w:val="0"/>
              <w:divBdr>
                <w:top w:val="none" w:sz="0" w:space="0" w:color="auto"/>
                <w:left w:val="none" w:sz="0" w:space="0" w:color="auto"/>
                <w:bottom w:val="none" w:sz="0" w:space="0" w:color="auto"/>
                <w:right w:val="none" w:sz="0" w:space="0" w:color="auto"/>
              </w:divBdr>
            </w:div>
            <w:div w:id="1951236006">
              <w:marLeft w:val="0"/>
              <w:marRight w:val="0"/>
              <w:marTop w:val="0"/>
              <w:marBottom w:val="0"/>
              <w:divBdr>
                <w:top w:val="none" w:sz="0" w:space="0" w:color="auto"/>
                <w:left w:val="none" w:sz="0" w:space="0" w:color="auto"/>
                <w:bottom w:val="none" w:sz="0" w:space="0" w:color="auto"/>
                <w:right w:val="none" w:sz="0" w:space="0" w:color="auto"/>
              </w:divBdr>
            </w:div>
          </w:divsChild>
        </w:div>
        <w:div w:id="1278180990">
          <w:marLeft w:val="0"/>
          <w:marRight w:val="0"/>
          <w:marTop w:val="150"/>
          <w:marBottom w:val="0"/>
          <w:divBdr>
            <w:top w:val="none" w:sz="0" w:space="0" w:color="auto"/>
            <w:left w:val="none" w:sz="0" w:space="0" w:color="auto"/>
            <w:bottom w:val="none" w:sz="0" w:space="0" w:color="auto"/>
            <w:right w:val="none" w:sz="0" w:space="0" w:color="auto"/>
          </w:divBdr>
        </w:div>
        <w:div w:id="1272320374">
          <w:marLeft w:val="0"/>
          <w:marRight w:val="0"/>
          <w:marTop w:val="0"/>
          <w:marBottom w:val="0"/>
          <w:divBdr>
            <w:top w:val="none" w:sz="0" w:space="0" w:color="auto"/>
            <w:left w:val="none" w:sz="0" w:space="0" w:color="auto"/>
            <w:bottom w:val="none" w:sz="0" w:space="0" w:color="auto"/>
            <w:right w:val="none" w:sz="0" w:space="0" w:color="auto"/>
          </w:divBdr>
        </w:div>
        <w:div w:id="840049449">
          <w:marLeft w:val="0"/>
          <w:marRight w:val="0"/>
          <w:marTop w:val="0"/>
          <w:marBottom w:val="150"/>
          <w:divBdr>
            <w:top w:val="none" w:sz="0" w:space="0" w:color="auto"/>
            <w:left w:val="none" w:sz="0" w:space="0" w:color="auto"/>
            <w:bottom w:val="none" w:sz="0" w:space="0" w:color="auto"/>
            <w:right w:val="none" w:sz="0" w:space="0" w:color="auto"/>
          </w:divBdr>
          <w:divsChild>
            <w:div w:id="1944872237">
              <w:marLeft w:val="0"/>
              <w:marRight w:val="0"/>
              <w:marTop w:val="0"/>
              <w:marBottom w:val="0"/>
              <w:divBdr>
                <w:top w:val="none" w:sz="0" w:space="0" w:color="auto"/>
                <w:left w:val="none" w:sz="0" w:space="0" w:color="auto"/>
                <w:bottom w:val="none" w:sz="0" w:space="0" w:color="auto"/>
                <w:right w:val="none" w:sz="0" w:space="0" w:color="auto"/>
              </w:divBdr>
            </w:div>
            <w:div w:id="428040994">
              <w:marLeft w:val="0"/>
              <w:marRight w:val="0"/>
              <w:marTop w:val="0"/>
              <w:marBottom w:val="0"/>
              <w:divBdr>
                <w:top w:val="none" w:sz="0" w:space="0" w:color="auto"/>
                <w:left w:val="none" w:sz="0" w:space="0" w:color="auto"/>
                <w:bottom w:val="none" w:sz="0" w:space="0" w:color="auto"/>
                <w:right w:val="none" w:sz="0" w:space="0" w:color="auto"/>
              </w:divBdr>
            </w:div>
          </w:divsChild>
        </w:div>
        <w:div w:id="1689062931">
          <w:marLeft w:val="0"/>
          <w:marRight w:val="0"/>
          <w:marTop w:val="150"/>
          <w:marBottom w:val="0"/>
          <w:divBdr>
            <w:top w:val="none" w:sz="0" w:space="0" w:color="auto"/>
            <w:left w:val="none" w:sz="0" w:space="0" w:color="auto"/>
            <w:bottom w:val="none" w:sz="0" w:space="0" w:color="auto"/>
            <w:right w:val="none" w:sz="0" w:space="0" w:color="auto"/>
          </w:divBdr>
        </w:div>
        <w:div w:id="2047676772">
          <w:marLeft w:val="0"/>
          <w:marRight w:val="0"/>
          <w:marTop w:val="0"/>
          <w:marBottom w:val="0"/>
          <w:divBdr>
            <w:top w:val="none" w:sz="0" w:space="0" w:color="auto"/>
            <w:left w:val="none" w:sz="0" w:space="0" w:color="auto"/>
            <w:bottom w:val="none" w:sz="0" w:space="0" w:color="auto"/>
            <w:right w:val="none" w:sz="0" w:space="0" w:color="auto"/>
          </w:divBdr>
        </w:div>
        <w:div w:id="295382278">
          <w:marLeft w:val="0"/>
          <w:marRight w:val="0"/>
          <w:marTop w:val="0"/>
          <w:marBottom w:val="150"/>
          <w:divBdr>
            <w:top w:val="none" w:sz="0" w:space="0" w:color="auto"/>
            <w:left w:val="none" w:sz="0" w:space="0" w:color="auto"/>
            <w:bottom w:val="none" w:sz="0" w:space="0" w:color="auto"/>
            <w:right w:val="none" w:sz="0" w:space="0" w:color="auto"/>
          </w:divBdr>
          <w:divsChild>
            <w:div w:id="765853999">
              <w:marLeft w:val="0"/>
              <w:marRight w:val="0"/>
              <w:marTop w:val="0"/>
              <w:marBottom w:val="0"/>
              <w:divBdr>
                <w:top w:val="none" w:sz="0" w:space="0" w:color="auto"/>
                <w:left w:val="none" w:sz="0" w:space="0" w:color="auto"/>
                <w:bottom w:val="none" w:sz="0" w:space="0" w:color="auto"/>
                <w:right w:val="none" w:sz="0" w:space="0" w:color="auto"/>
              </w:divBdr>
            </w:div>
            <w:div w:id="1661078348">
              <w:marLeft w:val="0"/>
              <w:marRight w:val="0"/>
              <w:marTop w:val="0"/>
              <w:marBottom w:val="0"/>
              <w:divBdr>
                <w:top w:val="none" w:sz="0" w:space="0" w:color="auto"/>
                <w:left w:val="none" w:sz="0" w:space="0" w:color="auto"/>
                <w:bottom w:val="none" w:sz="0" w:space="0" w:color="auto"/>
                <w:right w:val="none" w:sz="0" w:space="0" w:color="auto"/>
              </w:divBdr>
            </w:div>
            <w:div w:id="1782147697">
              <w:marLeft w:val="0"/>
              <w:marRight w:val="0"/>
              <w:marTop w:val="0"/>
              <w:marBottom w:val="0"/>
              <w:divBdr>
                <w:top w:val="none" w:sz="0" w:space="0" w:color="auto"/>
                <w:left w:val="none" w:sz="0" w:space="0" w:color="auto"/>
                <w:bottom w:val="none" w:sz="0" w:space="0" w:color="auto"/>
                <w:right w:val="none" w:sz="0" w:space="0" w:color="auto"/>
              </w:divBdr>
            </w:div>
            <w:div w:id="550771576">
              <w:marLeft w:val="0"/>
              <w:marRight w:val="0"/>
              <w:marTop w:val="0"/>
              <w:marBottom w:val="0"/>
              <w:divBdr>
                <w:top w:val="none" w:sz="0" w:space="0" w:color="auto"/>
                <w:left w:val="none" w:sz="0" w:space="0" w:color="auto"/>
                <w:bottom w:val="none" w:sz="0" w:space="0" w:color="auto"/>
                <w:right w:val="none" w:sz="0" w:space="0" w:color="auto"/>
              </w:divBdr>
            </w:div>
            <w:div w:id="1302345689">
              <w:marLeft w:val="0"/>
              <w:marRight w:val="0"/>
              <w:marTop w:val="0"/>
              <w:marBottom w:val="0"/>
              <w:divBdr>
                <w:top w:val="none" w:sz="0" w:space="0" w:color="auto"/>
                <w:left w:val="none" w:sz="0" w:space="0" w:color="auto"/>
                <w:bottom w:val="none" w:sz="0" w:space="0" w:color="auto"/>
                <w:right w:val="none" w:sz="0" w:space="0" w:color="auto"/>
              </w:divBdr>
            </w:div>
          </w:divsChild>
        </w:div>
        <w:div w:id="1228877788">
          <w:marLeft w:val="0"/>
          <w:marRight w:val="0"/>
          <w:marTop w:val="150"/>
          <w:marBottom w:val="0"/>
          <w:divBdr>
            <w:top w:val="none" w:sz="0" w:space="0" w:color="auto"/>
            <w:left w:val="none" w:sz="0" w:space="0" w:color="auto"/>
            <w:bottom w:val="none" w:sz="0" w:space="0" w:color="auto"/>
            <w:right w:val="none" w:sz="0" w:space="0" w:color="auto"/>
          </w:divBdr>
        </w:div>
        <w:div w:id="781415706">
          <w:marLeft w:val="0"/>
          <w:marRight w:val="0"/>
          <w:marTop w:val="0"/>
          <w:marBottom w:val="0"/>
          <w:divBdr>
            <w:top w:val="none" w:sz="0" w:space="0" w:color="auto"/>
            <w:left w:val="none" w:sz="0" w:space="0" w:color="auto"/>
            <w:bottom w:val="none" w:sz="0" w:space="0" w:color="auto"/>
            <w:right w:val="none" w:sz="0" w:space="0" w:color="auto"/>
          </w:divBdr>
        </w:div>
        <w:div w:id="1556430370">
          <w:marLeft w:val="0"/>
          <w:marRight w:val="0"/>
          <w:marTop w:val="0"/>
          <w:marBottom w:val="150"/>
          <w:divBdr>
            <w:top w:val="none" w:sz="0" w:space="0" w:color="auto"/>
            <w:left w:val="none" w:sz="0" w:space="0" w:color="auto"/>
            <w:bottom w:val="none" w:sz="0" w:space="0" w:color="auto"/>
            <w:right w:val="none" w:sz="0" w:space="0" w:color="auto"/>
          </w:divBdr>
          <w:divsChild>
            <w:div w:id="544565936">
              <w:marLeft w:val="0"/>
              <w:marRight w:val="0"/>
              <w:marTop w:val="0"/>
              <w:marBottom w:val="0"/>
              <w:divBdr>
                <w:top w:val="none" w:sz="0" w:space="0" w:color="auto"/>
                <w:left w:val="none" w:sz="0" w:space="0" w:color="auto"/>
                <w:bottom w:val="none" w:sz="0" w:space="0" w:color="auto"/>
                <w:right w:val="none" w:sz="0" w:space="0" w:color="auto"/>
              </w:divBdr>
            </w:div>
            <w:div w:id="2637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3381</Words>
  <Characters>19276</Characters>
  <Application>Microsoft Office Word</Application>
  <DocSecurity>0</DocSecurity>
  <Lines>160</Lines>
  <Paragraphs>45</Paragraphs>
  <ScaleCrop>false</ScaleCrop>
  <Company>Oblastna Uprava Sofia grad</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2022-01-14T08:23:00Z</dcterms:created>
  <dcterms:modified xsi:type="dcterms:W3CDTF">2022-01-14T08:25:00Z</dcterms:modified>
</cp:coreProperties>
</file>